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center"/>
        <w:rPr>
          <w:rFonts w:ascii="方正小标宋简体" w:eastAsia="方正小标宋简体"/>
          <w:szCs w:val="44"/>
        </w:rPr>
      </w:pPr>
      <w:r>
        <w:rPr>
          <w:rFonts w:hint="eastAsia" w:ascii="方正小标宋简体" w:eastAsia="方正小标宋简体"/>
          <w:szCs w:val="44"/>
        </w:rPr>
        <w:t>西藏自治区职业院校教师素质提高计划</w:t>
      </w:r>
    </w:p>
    <w:p>
      <w:pPr>
        <w:pStyle w:val="2"/>
        <w:spacing w:line="560" w:lineRule="exact"/>
        <w:jc w:val="center"/>
        <w:rPr>
          <w:rFonts w:ascii="方正小标宋简体" w:eastAsia="方正小标宋简体"/>
          <w:szCs w:val="44"/>
        </w:rPr>
      </w:pPr>
      <w:r>
        <w:rPr>
          <w:rFonts w:ascii="方正小标宋简体" w:eastAsia="方正小标宋简体"/>
          <w:szCs w:val="44"/>
        </w:rPr>
        <w:t>2</w:t>
      </w:r>
      <w:r>
        <w:rPr>
          <w:rFonts w:hint="eastAsia" w:ascii="方正小标宋简体" w:eastAsia="方正小标宋简体"/>
          <w:szCs w:val="44"/>
        </w:rPr>
        <w:t>019、2020年度项目培训院校（机构）</w:t>
      </w:r>
    </w:p>
    <w:p>
      <w:pPr>
        <w:pStyle w:val="2"/>
        <w:spacing w:line="560" w:lineRule="exact"/>
        <w:jc w:val="center"/>
        <w:rPr>
          <w:rFonts w:ascii="方正小标宋简体" w:eastAsia="方正小标宋简体"/>
          <w:szCs w:val="44"/>
        </w:rPr>
      </w:pPr>
      <w:r>
        <w:rPr>
          <w:rFonts w:hint="eastAsia" w:ascii="方正小标宋简体" w:eastAsia="方正小标宋简体"/>
          <w:szCs w:val="44"/>
        </w:rPr>
        <w:t>遴选公告</w:t>
      </w:r>
    </w:p>
    <w:p>
      <w:pPr>
        <w:rPr>
          <w:rFonts w:hint="eastAsia"/>
        </w:rPr>
      </w:pPr>
    </w:p>
    <w:p>
      <w:pPr>
        <w:rPr>
          <w:rFonts w:hint="eastAsia"/>
        </w:rPr>
      </w:pPr>
    </w:p>
    <w:p>
      <w:pPr>
        <w:pStyle w:val="2"/>
        <w:spacing w:line="560" w:lineRule="exact"/>
        <w:ind w:firstLine="640" w:firstLineChars="200"/>
        <w:jc w:val="left"/>
        <w:rPr>
          <w:rFonts w:hint="eastAsia" w:ascii="仿宋_GB2312" w:eastAsia="仿宋_GB2312"/>
          <w:color w:val="000000" w:themeColor="text1"/>
          <w:sz w:val="32"/>
        </w:rPr>
      </w:pPr>
      <w:r>
        <w:rPr>
          <w:rFonts w:hint="eastAsia" w:ascii="仿宋_GB2312" w:eastAsia="仿宋_GB2312"/>
          <w:color w:val="000000" w:themeColor="text1"/>
          <w:sz w:val="32"/>
        </w:rPr>
        <w:t>为</w:t>
      </w:r>
      <w:r>
        <w:rPr>
          <w:rFonts w:hint="eastAsia" w:ascii="仿宋_GB2312" w:eastAsia="仿宋_GB2312"/>
          <w:sz w:val="32"/>
        </w:rPr>
        <w:t>全面加强我区职业院校“双师型”教师队伍建设，</w:t>
      </w:r>
      <w:r>
        <w:rPr>
          <w:rFonts w:hint="eastAsia" w:ascii="仿宋_GB2312" w:eastAsia="仿宋_GB2312"/>
          <w:color w:val="000000" w:themeColor="text1"/>
          <w:sz w:val="32"/>
        </w:rPr>
        <w:t>切实提升职业院校教师素质能力，</w:t>
      </w:r>
      <w:r>
        <w:rPr>
          <w:rFonts w:hint="eastAsia" w:ascii="仿宋_GB2312" w:eastAsia="仿宋_GB2312"/>
          <w:sz w:val="32"/>
        </w:rPr>
        <w:t>根据《教育部 财政部关于实施职业院校教师素质提高计划（2017—2020年）的意见》要求，结合</w:t>
      </w:r>
      <w:r>
        <w:rPr>
          <w:rFonts w:hint="eastAsia" w:ascii="仿宋_GB2312" w:eastAsia="仿宋_GB2312"/>
          <w:color w:val="000000" w:themeColor="text1"/>
          <w:sz w:val="32"/>
        </w:rPr>
        <w:t>全区职业院校教师培训实际需求，现对职业院校教师素质提高计划2019、2020年度项目进行承办院校（机构）遴选。</w:t>
      </w:r>
      <w:r>
        <w:rPr>
          <w:rFonts w:hint="eastAsia" w:ascii="仿宋_GB2312" w:eastAsia="仿宋_GB2312"/>
          <w:color w:val="000000" w:themeColor="text1"/>
          <w:sz w:val="32"/>
          <w:lang w:eastAsia="zh-CN"/>
        </w:rPr>
        <w:t>具体要求</w:t>
      </w:r>
      <w:r>
        <w:rPr>
          <w:rFonts w:hint="eastAsia" w:ascii="仿宋_GB2312" w:eastAsia="仿宋_GB2312"/>
          <w:color w:val="000000" w:themeColor="text1"/>
          <w:sz w:val="32"/>
        </w:rPr>
        <w:t>如下：</w:t>
      </w:r>
    </w:p>
    <w:p>
      <w:pPr>
        <w:pStyle w:val="11"/>
        <w:numPr>
          <w:ilvl w:val="0"/>
          <w:numId w:val="1"/>
        </w:numPr>
        <w:spacing w:line="580" w:lineRule="exact"/>
        <w:ind w:firstLineChars="0"/>
        <w:rPr>
          <w:rFonts w:ascii="黑体" w:hAnsi="黑体" w:eastAsia="黑体"/>
          <w:sz w:val="32"/>
        </w:rPr>
      </w:pPr>
      <w:r>
        <w:rPr>
          <w:rFonts w:hint="eastAsia" w:ascii="黑体" w:hAnsi="黑体" w:eastAsia="黑体"/>
          <w:sz w:val="32"/>
        </w:rPr>
        <w:t>项目</w:t>
      </w:r>
      <w:r>
        <w:rPr>
          <w:rFonts w:hint="eastAsia" w:ascii="黑体" w:hAnsi="黑体" w:eastAsia="黑体"/>
          <w:sz w:val="32"/>
          <w:lang w:eastAsia="zh-CN"/>
        </w:rPr>
        <w:t>安排</w:t>
      </w:r>
    </w:p>
    <w:p>
      <w:pPr>
        <w:pStyle w:val="2"/>
        <w:spacing w:line="560" w:lineRule="exact"/>
        <w:ind w:firstLine="640" w:firstLineChars="200"/>
        <w:jc w:val="left"/>
        <w:rPr>
          <w:rFonts w:ascii="仿宋_GB2312" w:eastAsia="仿宋_GB2312"/>
          <w:color w:val="000000" w:themeColor="text1"/>
          <w:sz w:val="32"/>
        </w:rPr>
      </w:pPr>
      <w:r>
        <w:rPr>
          <w:rFonts w:hint="eastAsia" w:ascii="楷体_GB2312" w:eastAsia="楷体_GB2312"/>
          <w:color w:val="000000" w:themeColor="text1"/>
          <w:sz w:val="32"/>
        </w:rPr>
        <w:t>（一）2019年项目。</w:t>
      </w:r>
      <w:r>
        <w:rPr>
          <w:rFonts w:hint="eastAsia" w:ascii="仿宋_GB2312" w:eastAsia="仿宋_GB2312"/>
          <w:color w:val="000000" w:themeColor="text1"/>
          <w:sz w:val="32"/>
        </w:rPr>
        <w:t>2019年项目在充分了解各职业院校具体培训需求的基础上，</w:t>
      </w:r>
      <w:r>
        <w:rPr>
          <w:rFonts w:hint="eastAsia" w:ascii="仿宋_GB2312" w:eastAsia="仿宋_GB2312"/>
          <w:sz w:val="32"/>
          <w:lang w:eastAsia="zh-CN"/>
        </w:rPr>
        <w:t>主要对</w:t>
      </w:r>
      <w:r>
        <w:rPr>
          <w:rFonts w:hint="eastAsia" w:ascii="仿宋_GB2312" w:eastAsia="仿宋_GB2312"/>
          <w:sz w:val="32"/>
        </w:rPr>
        <w:t>中</w:t>
      </w:r>
      <w:r>
        <w:rPr>
          <w:rFonts w:hint="eastAsia" w:ascii="仿宋_GB2312" w:eastAsia="仿宋_GB2312"/>
          <w:color w:val="000000" w:themeColor="text1"/>
          <w:sz w:val="32"/>
        </w:rPr>
        <w:t>职校骨干校长、思政教师</w:t>
      </w:r>
      <w:r>
        <w:rPr>
          <w:rFonts w:hint="eastAsia" w:ascii="仿宋_GB2312" w:eastAsia="仿宋_GB2312"/>
          <w:color w:val="000000" w:themeColor="text1"/>
          <w:sz w:val="32"/>
          <w:lang w:eastAsia="zh-CN"/>
        </w:rPr>
        <w:t>、</w:t>
      </w:r>
      <w:r>
        <w:rPr>
          <w:rFonts w:hint="eastAsia" w:ascii="仿宋_GB2312" w:eastAsia="仿宋_GB2312"/>
          <w:color w:val="000000" w:themeColor="text1"/>
          <w:sz w:val="32"/>
        </w:rPr>
        <w:t>骨干教师</w:t>
      </w:r>
      <w:r>
        <w:rPr>
          <w:rFonts w:hint="eastAsia" w:ascii="仿宋_GB2312" w:eastAsia="仿宋_GB2312"/>
          <w:color w:val="000000" w:themeColor="text1"/>
          <w:sz w:val="32"/>
          <w:lang w:eastAsia="zh-CN"/>
        </w:rPr>
        <w:t>、学校管理</w:t>
      </w:r>
      <w:r>
        <w:rPr>
          <w:rFonts w:hint="eastAsia" w:ascii="仿宋_GB2312" w:eastAsia="仿宋_GB2312"/>
          <w:color w:val="000000" w:themeColor="text1"/>
          <w:sz w:val="32"/>
        </w:rPr>
        <w:t>团队开展能力提升、“双师型”</w:t>
      </w:r>
      <w:r>
        <w:rPr>
          <w:rFonts w:ascii="仿宋_GB2312" w:hAnsi="仿宋_GB2312" w:eastAsia="仿宋_GB2312" w:cs="仿宋_GB2312"/>
          <w:sz w:val="32"/>
          <w:u w:color="000000"/>
        </w:rPr>
        <w:t>技能</w:t>
      </w:r>
      <w:r>
        <w:rPr>
          <w:rFonts w:hint="eastAsia" w:ascii="仿宋_GB2312" w:eastAsia="仿宋_GB2312"/>
          <w:color w:val="000000" w:themeColor="text1"/>
          <w:sz w:val="32"/>
        </w:rPr>
        <w:t>及企业实践等短期集中培训（详见附件1）。</w:t>
      </w:r>
    </w:p>
    <w:p>
      <w:pPr>
        <w:spacing w:line="580" w:lineRule="exact"/>
        <w:ind w:firstLine="640" w:firstLineChars="200"/>
        <w:rPr>
          <w:rFonts w:hint="eastAsia" w:ascii="仿宋_GB2312" w:eastAsia="仿宋_GB2312"/>
          <w:color w:val="000000" w:themeColor="text1"/>
          <w:sz w:val="32"/>
        </w:rPr>
      </w:pPr>
      <w:r>
        <w:rPr>
          <w:rFonts w:hint="eastAsia" w:ascii="楷体_GB2312" w:eastAsia="楷体_GB2312"/>
          <w:color w:val="000000" w:themeColor="text1"/>
          <w:sz w:val="32"/>
        </w:rPr>
        <w:t>（二）2020年项目。</w:t>
      </w:r>
      <w:r>
        <w:rPr>
          <w:rFonts w:hint="eastAsia" w:ascii="仿宋_GB2312" w:eastAsia="仿宋_GB2312"/>
          <w:color w:val="000000" w:themeColor="text1"/>
          <w:sz w:val="32"/>
        </w:rPr>
        <w:t>2020年项目重点对</w:t>
      </w:r>
      <w:r>
        <w:rPr>
          <w:rFonts w:ascii="仿宋_GB2312" w:hAnsi="仿宋_GB2312" w:eastAsia="仿宋_GB2312" w:cs="仿宋_GB2312"/>
          <w:sz w:val="32"/>
          <w:u w:color="000000"/>
        </w:rPr>
        <w:t>2020年新</w:t>
      </w:r>
      <w:r>
        <w:rPr>
          <w:rFonts w:hint="eastAsia" w:ascii="仿宋_GB2312" w:hAnsi="仿宋_GB2312" w:eastAsia="仿宋_GB2312" w:cs="仿宋_GB2312"/>
          <w:sz w:val="32"/>
          <w:u w:color="000000"/>
        </w:rPr>
        <w:t>入职</w:t>
      </w:r>
      <w:r>
        <w:rPr>
          <w:rFonts w:hint="eastAsia" w:ascii="仿宋_GB2312" w:eastAsia="仿宋_GB2312"/>
          <w:color w:val="000000" w:themeColor="text1"/>
          <w:sz w:val="32"/>
        </w:rPr>
        <w:t>职业院校教师开展</w:t>
      </w:r>
      <w:r>
        <w:rPr>
          <w:rFonts w:ascii="仿宋_GB2312" w:hAnsi="仿宋_GB2312" w:eastAsia="仿宋_GB2312" w:cs="仿宋_GB2312"/>
          <w:sz w:val="32"/>
          <w:u w:color="000000"/>
        </w:rPr>
        <w:t>思想政治、师德师风、民族团结和反分裂斗争</w:t>
      </w:r>
      <w:r>
        <w:rPr>
          <w:rFonts w:hint="eastAsia" w:ascii="仿宋_GB2312" w:hAnsi="仿宋_GB2312" w:eastAsia="仿宋_GB2312" w:cs="仿宋_GB2312"/>
          <w:sz w:val="32"/>
          <w:u w:color="000000"/>
        </w:rPr>
        <w:t>等为内容的在线同步培训</w:t>
      </w:r>
      <w:r>
        <w:rPr>
          <w:rFonts w:ascii="仿宋_GB2312" w:hAnsi="仿宋_GB2312" w:eastAsia="仿宋_GB2312" w:cs="仿宋_GB2312"/>
          <w:sz w:val="32"/>
          <w:u w:color="000000"/>
        </w:rPr>
        <w:t>，</w:t>
      </w:r>
      <w:r>
        <w:rPr>
          <w:rFonts w:hint="eastAsia" w:ascii="仿宋_GB2312" w:hAnsi="仿宋_GB2312" w:eastAsia="仿宋_GB2312" w:cs="仿宋_GB2312"/>
          <w:sz w:val="32"/>
          <w:u w:color="000000"/>
        </w:rPr>
        <w:t>开展新入职教师</w:t>
      </w:r>
      <w:r>
        <w:rPr>
          <w:rFonts w:ascii="仿宋_GB2312" w:hAnsi="仿宋_GB2312" w:eastAsia="仿宋_GB2312" w:cs="仿宋_GB2312"/>
          <w:sz w:val="32"/>
          <w:u w:color="000000"/>
        </w:rPr>
        <w:t>“双师型”技能、企业实践</w:t>
      </w:r>
      <w:r>
        <w:rPr>
          <w:rFonts w:hint="eastAsia" w:ascii="仿宋_GB2312" w:eastAsia="仿宋_GB2312"/>
          <w:color w:val="000000" w:themeColor="text1"/>
          <w:sz w:val="32"/>
        </w:rPr>
        <w:t>短期集中培训，</w:t>
      </w:r>
      <w:r>
        <w:rPr>
          <w:rFonts w:ascii="仿宋_GB2312" w:hAnsi="仿宋_GB2312" w:eastAsia="仿宋_GB2312" w:cs="仿宋_GB2312"/>
          <w:sz w:val="32"/>
          <w:u w:color="000000"/>
        </w:rPr>
        <w:t>为新入职教师扣好职业生涯第一粒扣子，帮助新入职教师站稳讲台、</w:t>
      </w:r>
      <w:r>
        <w:rPr>
          <w:rFonts w:ascii="仿宋_GB2312" w:eastAsia="仿宋_GB2312"/>
          <w:color w:val="000000" w:themeColor="text1"/>
          <w:sz w:val="32"/>
        </w:rPr>
        <w:t>铸魂育人</w:t>
      </w:r>
      <w:r>
        <w:rPr>
          <w:rFonts w:hint="eastAsia" w:ascii="仿宋_GB2312" w:eastAsia="仿宋_GB2312"/>
          <w:color w:val="000000" w:themeColor="text1"/>
          <w:sz w:val="32"/>
        </w:rPr>
        <w:t>（详见附件2）。</w:t>
      </w:r>
    </w:p>
    <w:p>
      <w:pPr>
        <w:pStyle w:val="11"/>
        <w:numPr>
          <w:ilvl w:val="0"/>
          <w:numId w:val="1"/>
        </w:numPr>
        <w:spacing w:line="580" w:lineRule="exact"/>
        <w:ind w:firstLineChars="0"/>
        <w:rPr>
          <w:rFonts w:ascii="黑体" w:hAnsi="黑体" w:eastAsia="黑体"/>
          <w:sz w:val="32"/>
        </w:rPr>
      </w:pPr>
      <w:r>
        <w:rPr>
          <w:rFonts w:hint="eastAsia" w:ascii="黑体" w:hAnsi="黑体" w:eastAsia="黑体"/>
          <w:sz w:val="32"/>
        </w:rPr>
        <w:t>申报及实施要求</w:t>
      </w:r>
    </w:p>
    <w:p>
      <w:pPr>
        <w:spacing w:line="540" w:lineRule="exact"/>
        <w:ind w:firstLine="640" w:firstLineChars="200"/>
        <w:rPr>
          <w:rFonts w:hint="eastAsia" w:ascii="仿宋_GB2312" w:eastAsia="仿宋_GB2312"/>
          <w:color w:val="000000" w:themeColor="text1"/>
          <w:sz w:val="32"/>
        </w:rPr>
      </w:pPr>
      <w:r>
        <w:rPr>
          <w:rFonts w:hint="eastAsia" w:ascii="仿宋_GB2312" w:eastAsia="仿宋_GB2312"/>
          <w:color w:val="000000"/>
          <w:sz w:val="32"/>
          <w:szCs w:val="32"/>
        </w:rPr>
        <w:t>我</w:t>
      </w:r>
      <w:r>
        <w:rPr>
          <w:rFonts w:hint="eastAsia" w:ascii="仿宋_GB2312" w:eastAsia="仿宋_GB2312"/>
          <w:color w:val="000000" w:themeColor="text1"/>
          <w:sz w:val="32"/>
        </w:rPr>
        <w:t>厅按照教育部《职业院校教师素质提高计划项目管理办法》的规定结合我区实际情况，严把申报项目单位的资质条件，按照公平、公正</w:t>
      </w:r>
      <w:r>
        <w:rPr>
          <w:rFonts w:hint="eastAsia" w:ascii="仿宋_GB2312" w:eastAsia="仿宋_GB2312"/>
          <w:color w:val="000000" w:themeColor="text1"/>
          <w:sz w:val="32"/>
          <w:lang w:eastAsia="zh-CN"/>
        </w:rPr>
        <w:t>、</w:t>
      </w:r>
      <w:r>
        <w:rPr>
          <w:rFonts w:hint="eastAsia" w:ascii="仿宋_GB2312" w:eastAsia="仿宋_GB2312"/>
          <w:color w:val="000000" w:themeColor="text1"/>
          <w:sz w:val="32"/>
        </w:rPr>
        <w:t>公开原则，竞争择优、遴选确定项目承担单位</w:t>
      </w:r>
      <w:r>
        <w:rPr>
          <w:rFonts w:hint="eastAsia" w:ascii="仿宋_GB2312" w:eastAsia="仿宋_GB2312"/>
          <w:color w:val="000000" w:themeColor="text1"/>
          <w:sz w:val="32"/>
          <w:lang w:eastAsia="zh-CN"/>
        </w:rPr>
        <w:t>，</w:t>
      </w:r>
      <w:r>
        <w:rPr>
          <w:rFonts w:hint="eastAsia" w:ascii="仿宋_GB2312" w:eastAsia="仿宋_GB2312"/>
          <w:color w:val="000000" w:themeColor="text1"/>
          <w:sz w:val="32"/>
        </w:rPr>
        <w:t>用公开遴选方式</w:t>
      </w:r>
      <w:r>
        <w:rPr>
          <w:rFonts w:hint="eastAsia" w:ascii="仿宋_GB2312" w:eastAsia="仿宋_GB2312"/>
          <w:color w:val="000000" w:themeColor="text1"/>
          <w:sz w:val="32"/>
          <w:lang w:eastAsia="zh-CN"/>
        </w:rPr>
        <w:t>委托</w:t>
      </w:r>
      <w:r>
        <w:rPr>
          <w:rFonts w:hint="eastAsia" w:ascii="仿宋_GB2312" w:eastAsia="仿宋_GB2312"/>
          <w:color w:val="000000" w:themeColor="text1"/>
          <w:sz w:val="32"/>
        </w:rPr>
        <w:t>教育部指定</w:t>
      </w:r>
      <w:r>
        <w:rPr>
          <w:rFonts w:hint="eastAsia" w:ascii="仿宋_GB2312" w:eastAsia="仿宋_GB2312"/>
          <w:color w:val="000000" w:themeColor="text1"/>
          <w:sz w:val="32"/>
          <w:lang w:eastAsia="zh-CN"/>
        </w:rPr>
        <w:t>国家级</w:t>
      </w:r>
      <w:r>
        <w:rPr>
          <w:rFonts w:hint="eastAsia" w:ascii="仿宋_GB2312" w:eastAsia="仿宋_GB2312"/>
          <w:color w:val="000000" w:themeColor="text1"/>
          <w:sz w:val="32"/>
        </w:rPr>
        <w:t>职业院校教师培训基地</w:t>
      </w:r>
      <w:r>
        <w:rPr>
          <w:rFonts w:hint="eastAsia" w:ascii="仿宋_GB2312" w:eastAsia="仿宋_GB2312"/>
          <w:color w:val="000000" w:themeColor="text1"/>
          <w:sz w:val="32"/>
          <w:lang w:eastAsia="zh-CN"/>
        </w:rPr>
        <w:t>和省级优质培训基地</w:t>
      </w:r>
      <w:r>
        <w:rPr>
          <w:rFonts w:hint="eastAsia" w:ascii="仿宋_GB2312" w:eastAsia="仿宋_GB2312"/>
          <w:color w:val="000000" w:themeColor="text1"/>
          <w:sz w:val="32"/>
        </w:rPr>
        <w:t>组织实施项目。2019</w:t>
      </w:r>
      <w:r>
        <w:rPr>
          <w:rFonts w:hint="eastAsia" w:ascii="仿宋_GB2312" w:eastAsia="仿宋_GB2312"/>
          <w:color w:val="000000" w:themeColor="text1"/>
          <w:sz w:val="32"/>
          <w:lang w:eastAsia="zh-CN"/>
        </w:rPr>
        <w:t>、</w:t>
      </w:r>
      <w:r>
        <w:rPr>
          <w:rFonts w:hint="eastAsia" w:ascii="仿宋_GB2312" w:eastAsia="仿宋_GB2312"/>
          <w:color w:val="000000" w:themeColor="text1"/>
          <w:sz w:val="32"/>
          <w:lang w:val="en-US" w:eastAsia="zh-CN"/>
        </w:rPr>
        <w:t>2020</w:t>
      </w:r>
      <w:r>
        <w:rPr>
          <w:rFonts w:hint="eastAsia" w:ascii="仿宋_GB2312" w:eastAsia="仿宋_GB2312"/>
          <w:color w:val="000000" w:themeColor="text1"/>
          <w:sz w:val="32"/>
        </w:rPr>
        <w:t>年所有培训项目需开设“思政第一课”，“思政第一课”融入习近平新时代中国特色社会主义思想，党的十九大精神，全国教育大会精神，习近平总书记致西藏民族大学建校60周年贺信精神、给在北京首钢医院实习的西藏大学医学院学生的回信精神和民族团结相关内容等，同时将师德教育、法治教育、心理健康教育作为必修课程</w:t>
      </w:r>
      <w:r>
        <w:rPr>
          <w:rFonts w:hint="eastAsia" w:ascii="仿宋_GB2312" w:eastAsia="仿宋_GB2312"/>
          <w:color w:val="000000" w:themeColor="text1"/>
          <w:sz w:val="32"/>
          <w:lang w:val="en-US" w:eastAsia="zh-CN"/>
        </w:rPr>
        <w:t>.</w:t>
      </w:r>
      <w:r>
        <w:rPr>
          <w:rFonts w:hint="eastAsia" w:ascii="仿宋_GB2312" w:eastAsia="仿宋_GB2312"/>
          <w:color w:val="000000" w:themeColor="text1"/>
          <w:sz w:val="32"/>
        </w:rPr>
        <w:t>各申报项目院校要根据西藏参加培训教师特点，有针对性地设置培训课程，确保教师培训课程更加切合西藏教师实际，少理论、重实践，注重教师职业技能提升。</w:t>
      </w:r>
    </w:p>
    <w:p>
      <w:pPr>
        <w:spacing w:line="540" w:lineRule="exact"/>
        <w:ind w:firstLine="640" w:firstLineChars="200"/>
        <w:rPr>
          <w:rFonts w:hint="eastAsia" w:ascii="仿宋_GB2312" w:eastAsia="仿宋_GB2312"/>
          <w:color w:val="000000" w:themeColor="text1"/>
          <w:sz w:val="32"/>
        </w:rPr>
      </w:pPr>
      <w:r>
        <w:rPr>
          <w:rFonts w:hint="eastAsia" w:ascii="仿宋_GB2312" w:eastAsia="仿宋_GB2312"/>
          <w:color w:val="000000" w:themeColor="text1"/>
          <w:sz w:val="32"/>
        </w:rPr>
        <w:t>目前各培训项目</w:t>
      </w:r>
      <w:r>
        <w:rPr>
          <w:rFonts w:hint="eastAsia" w:ascii="仿宋_GB2312" w:eastAsia="仿宋_GB2312"/>
          <w:color w:val="000000" w:themeColor="text1"/>
          <w:sz w:val="32"/>
          <w:lang w:eastAsia="zh-CN"/>
        </w:rPr>
        <w:t>除</w:t>
      </w:r>
      <w:r>
        <w:rPr>
          <w:rFonts w:hint="eastAsia" w:ascii="仿宋_GB2312" w:eastAsia="仿宋_GB2312"/>
          <w:color w:val="000000" w:themeColor="text1"/>
          <w:sz w:val="32"/>
        </w:rPr>
        <w:t>新入职教师</w:t>
      </w:r>
      <w:r>
        <w:rPr>
          <w:rFonts w:hint="eastAsia" w:ascii="仿宋_GB2312" w:eastAsia="仿宋_GB2312"/>
          <w:color w:val="000000" w:themeColor="text1"/>
          <w:sz w:val="32"/>
          <w:lang w:eastAsia="zh-CN"/>
        </w:rPr>
        <w:t>职业素养提升</w:t>
      </w:r>
      <w:r>
        <w:rPr>
          <w:rFonts w:hint="eastAsia" w:ascii="仿宋_GB2312" w:eastAsia="仿宋_GB2312"/>
          <w:color w:val="000000" w:themeColor="text1"/>
          <w:sz w:val="32"/>
        </w:rPr>
        <w:t>在线同步全员培训</w:t>
      </w:r>
      <w:r>
        <w:rPr>
          <w:rFonts w:hint="eastAsia" w:ascii="仿宋_GB2312" w:eastAsia="仿宋_GB2312"/>
          <w:color w:val="000000" w:themeColor="text1"/>
          <w:sz w:val="32"/>
          <w:lang w:eastAsia="zh-CN"/>
        </w:rPr>
        <w:t>外，其余项目</w:t>
      </w:r>
      <w:r>
        <w:rPr>
          <w:rFonts w:hint="eastAsia" w:ascii="仿宋_GB2312" w:eastAsia="仿宋_GB2312"/>
          <w:color w:val="000000" w:themeColor="text1"/>
          <w:sz w:val="32"/>
        </w:rPr>
        <w:t>按照集中培训方式填写</w:t>
      </w:r>
      <w:r>
        <w:rPr>
          <w:rFonts w:hint="eastAsia" w:ascii="仿宋_GB2312" w:eastAsia="仿宋_GB2312"/>
          <w:color w:val="000000" w:themeColor="text1"/>
          <w:sz w:val="32"/>
          <w:lang w:eastAsia="zh-CN"/>
        </w:rPr>
        <w:t>培训方案</w:t>
      </w:r>
      <w:r>
        <w:rPr>
          <w:rFonts w:hint="eastAsia" w:ascii="仿宋_GB2312" w:eastAsia="仿宋_GB2312"/>
          <w:color w:val="000000" w:themeColor="text1"/>
          <w:sz w:val="32"/>
        </w:rPr>
        <w:t>，区内和区外低风险地区可视情组织集中培训，鼓励区外院校组建专家团队送培进藏。根据疫情形势，随时做好将培训项目转为线上同步培训的准备。</w:t>
      </w:r>
    </w:p>
    <w:p>
      <w:pPr>
        <w:spacing w:line="540" w:lineRule="exact"/>
        <w:ind w:firstLine="640" w:firstLineChars="200"/>
        <w:rPr>
          <w:rFonts w:ascii="仿宋_GB2312"/>
          <w:b/>
          <w:sz w:val="32"/>
          <w:szCs w:val="32"/>
        </w:rPr>
      </w:pPr>
      <w:r>
        <w:rPr>
          <w:rFonts w:hint="eastAsia" w:eastAsia="黑体"/>
          <w:sz w:val="32"/>
          <w:szCs w:val="32"/>
        </w:rPr>
        <w:t>三、申报程序</w:t>
      </w:r>
    </w:p>
    <w:p>
      <w:pPr>
        <w:spacing w:line="580" w:lineRule="exact"/>
        <w:ind w:firstLine="640"/>
        <w:rPr>
          <w:rFonts w:hint="eastAsia" w:ascii="仿宋_GB2312" w:eastAsia="仿宋_GB2312"/>
          <w:sz w:val="32"/>
        </w:rPr>
      </w:pPr>
      <w:r>
        <w:rPr>
          <w:rFonts w:hint="eastAsia" w:ascii="仿宋_GB2312" w:eastAsia="仿宋_GB2312"/>
          <w:sz w:val="32"/>
          <w:szCs w:val="32"/>
        </w:rPr>
        <w:t>有意承担我区</w:t>
      </w:r>
      <w:r>
        <w:rPr>
          <w:rFonts w:hint="eastAsia" w:ascii="仿宋_GB2312" w:eastAsia="仿宋_GB2312"/>
          <w:color w:val="000000"/>
          <w:sz w:val="32"/>
          <w:szCs w:val="32"/>
        </w:rPr>
        <w:t>职业院校教师素质提高计划2019、2020年度项目的</w:t>
      </w:r>
      <w:r>
        <w:rPr>
          <w:rFonts w:hint="eastAsia" w:ascii="仿宋_GB2312" w:eastAsia="仿宋_GB2312"/>
          <w:sz w:val="32"/>
          <w:szCs w:val="32"/>
        </w:rPr>
        <w:t>院校（机构），根据</w:t>
      </w:r>
      <w:r>
        <w:rPr>
          <w:rFonts w:hint="eastAsia" w:ascii="仿宋_GB2312" w:eastAsia="仿宋_GB2312"/>
          <w:sz w:val="32"/>
          <w:lang w:eastAsia="zh-CN"/>
        </w:rPr>
        <w:t>西藏自治区</w:t>
      </w:r>
      <w:r>
        <w:rPr>
          <w:rFonts w:hint="eastAsia" w:ascii="仿宋_GB2312" w:eastAsia="仿宋_GB2312"/>
          <w:sz w:val="32"/>
        </w:rPr>
        <w:t>职业院校素质提高计划</w:t>
      </w:r>
      <w:r>
        <w:rPr>
          <w:rFonts w:hint="eastAsia" w:ascii="仿宋_GB2312" w:eastAsia="仿宋_GB2312"/>
          <w:color w:val="000000" w:themeColor="text1"/>
          <w:sz w:val="32"/>
        </w:rPr>
        <w:t>2019、2020年</w:t>
      </w:r>
      <w:r>
        <w:rPr>
          <w:rFonts w:hint="eastAsia" w:ascii="仿宋_GB2312" w:eastAsia="仿宋_GB2312"/>
          <w:color w:val="000000" w:themeColor="text1"/>
          <w:sz w:val="32"/>
          <w:lang w:eastAsia="zh-CN"/>
        </w:rPr>
        <w:t>度</w:t>
      </w:r>
      <w:r>
        <w:rPr>
          <w:rFonts w:hint="eastAsia" w:ascii="仿宋_GB2312" w:eastAsia="仿宋_GB2312"/>
          <w:color w:val="000000" w:themeColor="text1"/>
          <w:sz w:val="32"/>
        </w:rPr>
        <w:t>项目一览表（详见附件1、2），</w:t>
      </w:r>
      <w:r>
        <w:rPr>
          <w:rFonts w:hint="eastAsia" w:ascii="仿宋_GB2312" w:eastAsia="仿宋_GB2312"/>
          <w:color w:val="000000" w:themeColor="text1"/>
          <w:sz w:val="32"/>
          <w:szCs w:val="32"/>
        </w:rPr>
        <w:t>于2020年8月</w:t>
      </w:r>
      <w:r>
        <w:rPr>
          <w:rFonts w:hint="eastAsia" w:ascii="仿宋_GB2312" w:eastAsia="仿宋_GB2312"/>
          <w:color w:val="000000" w:themeColor="text1"/>
          <w:sz w:val="32"/>
          <w:szCs w:val="32"/>
          <w:lang w:val="en-US" w:eastAsia="zh-CN"/>
        </w:rPr>
        <w:t>25</w:t>
      </w:r>
      <w:r>
        <w:rPr>
          <w:rFonts w:hint="eastAsia" w:ascii="仿宋_GB2312" w:eastAsia="仿宋_GB2312"/>
          <w:color w:val="000000" w:themeColor="text1"/>
          <w:sz w:val="32"/>
          <w:szCs w:val="32"/>
        </w:rPr>
        <w:t>日前向自治区教育厅提交拟承担项目意向书</w:t>
      </w:r>
      <w:r>
        <w:rPr>
          <w:rFonts w:hint="eastAsia" w:ascii="仿宋_GB2312" w:eastAsia="仿宋_GB2312"/>
          <w:color w:val="000000" w:themeColor="text1"/>
          <w:sz w:val="32"/>
        </w:rPr>
        <w:t>（见附件3）和拟承担项目培训</w:t>
      </w:r>
      <w:r>
        <w:rPr>
          <w:rFonts w:hint="eastAsia" w:ascii="仿宋_GB2312" w:eastAsia="仿宋_GB2312"/>
          <w:color w:val="000000" w:themeColor="text1"/>
          <w:sz w:val="32"/>
          <w:lang w:eastAsia="zh-CN"/>
        </w:rPr>
        <w:t>申报书</w:t>
      </w:r>
      <w:r>
        <w:rPr>
          <w:rFonts w:hint="eastAsia" w:ascii="仿宋_GB2312" w:eastAsia="仿宋_GB2312"/>
          <w:color w:val="000000" w:themeColor="text1"/>
          <w:sz w:val="32"/>
        </w:rPr>
        <w:t>(见附件</w:t>
      </w:r>
      <w:r>
        <w:rPr>
          <w:rFonts w:hint="eastAsia" w:ascii="仿宋_GB2312" w:eastAsia="仿宋_GB2312"/>
          <w:color w:val="000000" w:themeColor="text1"/>
          <w:sz w:val="32"/>
          <w:lang w:val="en-US" w:eastAsia="zh-CN"/>
        </w:rPr>
        <w:t>4</w:t>
      </w:r>
      <w:r>
        <w:rPr>
          <w:rFonts w:hint="eastAsia" w:ascii="仿宋_GB2312" w:eastAsia="仿宋_GB2312"/>
          <w:color w:val="000000" w:themeColor="text1"/>
          <w:sz w:val="32"/>
        </w:rPr>
        <w:t>)</w:t>
      </w:r>
      <w:r>
        <w:rPr>
          <w:rFonts w:hint="eastAsia" w:ascii="仿宋_GB2312" w:eastAsia="仿宋_GB2312"/>
          <w:sz w:val="32"/>
          <w:szCs w:val="32"/>
        </w:rPr>
        <w:t>。自治区教育厅</w:t>
      </w:r>
      <w:r>
        <w:rPr>
          <w:rFonts w:hint="eastAsia" w:ascii="仿宋_GB2312" w:eastAsia="仿宋_GB2312"/>
          <w:sz w:val="32"/>
          <w:szCs w:val="32"/>
          <w:lang w:eastAsia="zh-CN"/>
        </w:rPr>
        <w:t>组织评审专家，</w:t>
      </w:r>
      <w:r>
        <w:rPr>
          <w:rFonts w:hint="eastAsia" w:ascii="仿宋_GB2312" w:eastAsia="仿宋_GB2312"/>
          <w:sz w:val="32"/>
          <w:szCs w:val="32"/>
        </w:rPr>
        <w:t>根据院校（机构）</w:t>
      </w:r>
      <w:r>
        <w:rPr>
          <w:rFonts w:hint="eastAsia" w:ascii="仿宋_GB2312" w:eastAsia="仿宋_GB2312"/>
          <w:sz w:val="32"/>
          <w:szCs w:val="32"/>
          <w:lang w:eastAsia="zh-CN"/>
        </w:rPr>
        <w:t>项目申报书</w:t>
      </w:r>
      <w:r>
        <w:rPr>
          <w:rFonts w:hint="eastAsia" w:ascii="仿宋_GB2312" w:eastAsia="仿宋_GB2312"/>
          <w:sz w:val="32"/>
          <w:szCs w:val="32"/>
        </w:rPr>
        <w:t>，结合</w:t>
      </w:r>
      <w:r>
        <w:rPr>
          <w:rFonts w:hint="eastAsia" w:ascii="仿宋_GB2312" w:eastAsia="仿宋_GB2312"/>
          <w:sz w:val="32"/>
          <w:szCs w:val="32"/>
          <w:lang w:eastAsia="zh-CN"/>
        </w:rPr>
        <w:t>往年项目绩效及</w:t>
      </w:r>
      <w:r>
        <w:rPr>
          <w:rFonts w:hint="eastAsia" w:ascii="仿宋_GB2312" w:eastAsia="仿宋_GB2312"/>
          <w:sz w:val="32"/>
          <w:szCs w:val="32"/>
        </w:rPr>
        <w:t>各项目任务量，遴选</w:t>
      </w:r>
      <w:r>
        <w:rPr>
          <w:rFonts w:hint="eastAsia" w:ascii="仿宋_GB2312" w:eastAsia="仿宋_GB2312"/>
          <w:sz w:val="32"/>
          <w:szCs w:val="32"/>
          <w:lang w:eastAsia="zh-CN"/>
        </w:rPr>
        <w:t>确定</w:t>
      </w:r>
      <w:r>
        <w:rPr>
          <w:rFonts w:hint="eastAsia" w:ascii="仿宋_GB2312" w:eastAsia="仿宋_GB2312"/>
          <w:sz w:val="32"/>
          <w:szCs w:val="32"/>
        </w:rPr>
        <w:t>拟承担任务院校（机构）。</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符合条件且愿意承担我区</w:t>
      </w:r>
      <w:r>
        <w:rPr>
          <w:rFonts w:hint="eastAsia" w:ascii="仿宋_GB2312" w:eastAsia="仿宋_GB2312"/>
          <w:color w:val="000000"/>
          <w:sz w:val="32"/>
          <w:szCs w:val="32"/>
        </w:rPr>
        <w:t>职业院校教师素质提高计划2019、2020年度项目的</w:t>
      </w:r>
      <w:r>
        <w:rPr>
          <w:rFonts w:hint="eastAsia" w:ascii="仿宋_GB2312" w:eastAsia="仿宋_GB2312"/>
          <w:sz w:val="32"/>
          <w:szCs w:val="32"/>
        </w:rPr>
        <w:t>院校（机构），可按照本公告要求参与项目申报。</w:t>
      </w:r>
    </w:p>
    <w:p>
      <w:pPr>
        <w:spacing w:line="54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联 系 人：独兰</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联系电话：0891-6599527</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电子邮箱：</w:t>
      </w:r>
      <w:r>
        <w:rPr>
          <w:rFonts w:hint="eastAsia" w:ascii="仿宋_GB2312" w:eastAsia="仿宋_GB2312"/>
          <w:sz w:val="32"/>
          <w:szCs w:val="32"/>
        </w:rPr>
        <w:fldChar w:fldCharType="begin"/>
      </w:r>
      <w:r>
        <w:rPr>
          <w:rFonts w:hint="eastAsia" w:ascii="仿宋_GB2312" w:eastAsia="仿宋_GB2312"/>
          <w:sz w:val="32"/>
          <w:szCs w:val="32"/>
        </w:rPr>
        <w:instrText xml:space="preserve"> HYPERLINK "mailto:339021552@qq.com" </w:instrText>
      </w:r>
      <w:r>
        <w:rPr>
          <w:rFonts w:hint="eastAsia" w:ascii="仿宋_GB2312" w:eastAsia="仿宋_GB2312"/>
          <w:sz w:val="32"/>
          <w:szCs w:val="32"/>
        </w:rPr>
        <w:fldChar w:fldCharType="separate"/>
      </w:r>
      <w:r>
        <w:rPr>
          <w:rFonts w:hint="eastAsia" w:ascii="仿宋_GB2312" w:eastAsia="仿宋_GB2312"/>
          <w:sz w:val="32"/>
          <w:szCs w:val="32"/>
        </w:rPr>
        <w:t>339021552@qq.com</w:t>
      </w:r>
      <w:r>
        <w:rPr>
          <w:rFonts w:hint="eastAsia" w:ascii="仿宋_GB2312" w:eastAsia="仿宋_GB2312"/>
          <w:sz w:val="32"/>
          <w:szCs w:val="32"/>
        </w:rPr>
        <w:fldChar w:fldCharType="end"/>
      </w:r>
    </w:p>
    <w:p>
      <w:pPr>
        <w:spacing w:line="580" w:lineRule="exact"/>
        <w:jc w:val="both"/>
        <w:rPr>
          <w:rFonts w:hint="eastAsia" w:ascii="仿宋_GB2312" w:eastAsia="仿宋_GB2312"/>
          <w:sz w:val="32"/>
        </w:rPr>
      </w:pPr>
    </w:p>
    <w:p>
      <w:pPr>
        <w:spacing w:line="580" w:lineRule="exact"/>
        <w:ind w:left="1918" w:leftChars="304" w:hanging="1280" w:hangingChars="400"/>
        <w:jc w:val="both"/>
        <w:rPr>
          <w:rFonts w:hint="eastAsia" w:ascii="仿宋_GB2312" w:eastAsia="仿宋_GB2312"/>
          <w:sz w:val="32"/>
        </w:rPr>
      </w:pPr>
      <w:r>
        <w:rPr>
          <w:rFonts w:hint="eastAsia" w:ascii="仿宋_GB2312" w:eastAsia="仿宋_GB2312"/>
          <w:sz w:val="32"/>
        </w:rPr>
        <w:t>附件：1.</w:t>
      </w:r>
      <w:r>
        <w:rPr>
          <w:rFonts w:hint="eastAsia" w:ascii="仿宋_GB2312" w:eastAsia="仿宋_GB2312"/>
          <w:sz w:val="32"/>
          <w:lang w:eastAsia="zh-CN"/>
        </w:rPr>
        <w:t>西藏自治区</w:t>
      </w:r>
      <w:r>
        <w:rPr>
          <w:rFonts w:hint="eastAsia" w:ascii="仿宋_GB2312" w:eastAsia="仿宋_GB2312"/>
          <w:sz w:val="32"/>
        </w:rPr>
        <w:t>职业院校素质提高计划2019年项目一览表</w:t>
      </w:r>
    </w:p>
    <w:p>
      <w:pPr>
        <w:spacing w:line="580" w:lineRule="exact"/>
        <w:ind w:left="1916" w:leftChars="760" w:hanging="320" w:hangingChars="100"/>
        <w:jc w:val="both"/>
        <w:rPr>
          <w:rFonts w:ascii="仿宋_GB2312" w:eastAsia="仿宋_GB2312"/>
          <w:sz w:val="32"/>
        </w:rPr>
      </w:pPr>
      <w:r>
        <w:rPr>
          <w:rFonts w:hint="eastAsia" w:ascii="仿宋_GB2312" w:eastAsia="仿宋_GB2312"/>
          <w:sz w:val="32"/>
        </w:rPr>
        <w:t>2.</w:t>
      </w:r>
      <w:r>
        <w:rPr>
          <w:rFonts w:hint="eastAsia" w:ascii="仿宋_GB2312" w:eastAsia="仿宋_GB2312"/>
          <w:sz w:val="32"/>
          <w:lang w:eastAsia="zh-CN"/>
        </w:rPr>
        <w:t>西藏自治区</w:t>
      </w:r>
      <w:r>
        <w:rPr>
          <w:rFonts w:hint="eastAsia" w:ascii="仿宋_GB2312" w:eastAsia="仿宋_GB2312"/>
          <w:sz w:val="32"/>
        </w:rPr>
        <w:t>职业院校素质提高计划2020年项目一览表</w:t>
      </w:r>
    </w:p>
    <w:p>
      <w:pPr>
        <w:spacing w:line="540" w:lineRule="exact"/>
        <w:ind w:left="1811" w:leftChars="710" w:hanging="320" w:hangingChars="100"/>
        <w:jc w:val="both"/>
        <w:rPr>
          <w:rFonts w:hint="eastAsia" w:ascii="仿宋_GB2312" w:eastAsia="仿宋_GB2312"/>
          <w:sz w:val="32"/>
          <w:szCs w:val="32"/>
        </w:rPr>
      </w:pPr>
      <w:r>
        <w:rPr>
          <w:rFonts w:hint="eastAsia" w:ascii="仿宋_GB2312" w:eastAsia="仿宋_GB2312"/>
          <w:sz w:val="32"/>
          <w:szCs w:val="32"/>
        </w:rPr>
        <w:t>3.西藏自治区职业院校教师素质提高计划项目意向书</w:t>
      </w:r>
      <w:r>
        <w:rPr>
          <w:rFonts w:hint="eastAsia" w:ascii="仿宋_GB2312" w:eastAsia="仿宋_GB2312"/>
          <w:sz w:val="32"/>
          <w:szCs w:val="32"/>
          <w:lang w:val="en-US" w:eastAsia="zh-CN"/>
        </w:rPr>
        <w:t xml:space="preserve">   </w:t>
      </w:r>
    </w:p>
    <w:p>
      <w:pPr>
        <w:spacing w:line="580" w:lineRule="exact"/>
        <w:ind w:left="1916" w:leftChars="760" w:hanging="320" w:hangingChars="100"/>
        <w:jc w:val="left"/>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szCs w:val="32"/>
        </w:rPr>
        <w:t xml:space="preserve"> </w:t>
      </w:r>
      <w:r>
        <w:rPr>
          <w:rFonts w:hint="eastAsia" w:ascii="仿宋_GB2312" w:eastAsia="仿宋_GB2312"/>
          <w:sz w:val="32"/>
          <w:szCs w:val="32"/>
        </w:rPr>
        <w:t>西藏自治区职业院校教师素质提高计划项目</w:t>
      </w:r>
      <w:r>
        <w:rPr>
          <w:rFonts w:hint="eastAsia" w:ascii="仿宋_GB2312" w:eastAsia="仿宋_GB2312"/>
          <w:sz w:val="32"/>
          <w:szCs w:val="32"/>
          <w:lang w:eastAsia="zh-CN"/>
        </w:rPr>
        <w:t>申报书</w:t>
      </w:r>
    </w:p>
    <w:p>
      <w:pPr>
        <w:spacing w:line="580" w:lineRule="exact"/>
        <w:ind w:left="1916" w:leftChars="760" w:hanging="320" w:hangingChars="100"/>
        <w:jc w:val="left"/>
        <w:rPr>
          <w:rFonts w:hint="eastAsia" w:ascii="仿宋_GB2312" w:eastAsia="仿宋_GB2312"/>
          <w:sz w:val="32"/>
          <w:szCs w:val="32"/>
          <w:lang w:eastAsia="zh-CN"/>
        </w:rPr>
      </w:pPr>
    </w:p>
    <w:p>
      <w:pPr>
        <w:spacing w:line="580" w:lineRule="exact"/>
        <w:ind w:firstLine="630"/>
        <w:jc w:val="left"/>
        <w:rPr>
          <w:rFonts w:hint="eastAsia" w:ascii="仿宋_GB2312" w:eastAsia="仿宋_GB2312"/>
          <w:sz w:val="32"/>
        </w:rPr>
      </w:pPr>
      <w:r>
        <w:rPr>
          <w:rFonts w:hint="eastAsia" w:ascii="仿宋_GB2312" w:eastAsia="仿宋_GB2312"/>
          <w:sz w:val="32"/>
        </w:rPr>
        <w:t xml:space="preserve">                              西藏自治区教育厅</w:t>
      </w:r>
    </w:p>
    <w:p>
      <w:pPr>
        <w:spacing w:line="580" w:lineRule="exact"/>
        <w:ind w:firstLine="630"/>
        <w:jc w:val="left"/>
        <w:rPr>
          <w:rFonts w:ascii="仿宋_GB2312" w:eastAsia="仿宋_GB2312"/>
          <w:sz w:val="32"/>
        </w:rPr>
      </w:pPr>
      <w:r>
        <w:rPr>
          <w:rFonts w:hint="eastAsia" w:ascii="仿宋_GB2312" w:eastAsia="仿宋_GB2312"/>
          <w:sz w:val="32"/>
        </w:rPr>
        <w:t xml:space="preserve">                               2020年8月</w:t>
      </w:r>
      <w:r>
        <w:rPr>
          <w:rFonts w:hint="eastAsia" w:ascii="仿宋_GB2312" w:eastAsia="仿宋_GB2312"/>
          <w:sz w:val="32"/>
          <w:lang w:val="en-US" w:eastAsia="zh-CN"/>
        </w:rPr>
        <w:t>12</w:t>
      </w:r>
      <w:bookmarkStart w:id="0" w:name="_GoBack"/>
      <w:bookmarkEnd w:id="0"/>
      <w:r>
        <w:rPr>
          <w:rFonts w:hint="eastAsia" w:ascii="仿宋_GB2312" w:eastAsia="仿宋_GB2312"/>
          <w:sz w:val="32"/>
        </w:rPr>
        <w:t>日</w:t>
      </w:r>
    </w:p>
    <w:p>
      <w:pPr>
        <w:spacing w:line="580" w:lineRule="exact"/>
        <w:ind w:firstLine="630"/>
        <w:jc w:val="left"/>
        <w:rPr>
          <w:rFonts w:ascii="仿宋_GB2312" w:eastAsia="仿宋_GB2312"/>
          <w:sz w:val="32"/>
        </w:rPr>
      </w:pPr>
      <w:r>
        <w:rPr>
          <w:rFonts w:hint="eastAsia" w:ascii="仿宋_GB2312" w:eastAsia="仿宋_GB2312"/>
          <w:sz w:val="32"/>
        </w:rPr>
        <w:t xml:space="preserve">                </w:t>
      </w:r>
    </w:p>
    <w:p/>
    <w:p/>
    <w:p/>
    <w:p/>
    <w:p/>
    <w:p/>
    <w:p>
      <w:pPr>
        <w:sectPr>
          <w:footerReference r:id="rId3" w:type="default"/>
          <w:pgSz w:w="11906" w:h="16838"/>
          <w:pgMar w:top="1440" w:right="1800" w:bottom="1440" w:left="1800" w:header="851" w:footer="992" w:gutter="0"/>
          <w:cols w:space="425" w:num="1"/>
          <w:docGrid w:type="lines" w:linePitch="312" w:charSpace="0"/>
        </w:sectPr>
      </w:pPr>
    </w:p>
    <w:p>
      <w:pPr>
        <w:rPr>
          <w:rFonts w:ascii="黑体" w:hAnsi="黑体" w:eastAsia="黑体"/>
          <w:sz w:val="32"/>
        </w:rPr>
      </w:pPr>
      <w:r>
        <w:rPr>
          <w:rFonts w:hint="eastAsia" w:ascii="黑体" w:hAnsi="黑体" w:eastAsia="黑体"/>
          <w:sz w:val="32"/>
        </w:rPr>
        <w:t>附件1</w:t>
      </w:r>
    </w:p>
    <w:p>
      <w:pPr>
        <w:jc w:val="center"/>
      </w:pPr>
      <w:r>
        <w:rPr>
          <w:rFonts w:hint="eastAsia" w:ascii="方正小标宋简体" w:hAnsi="宋体" w:eastAsia="方正小标宋简体" w:cs="宋体"/>
          <w:color w:val="000000"/>
          <w:kern w:val="0"/>
          <w:sz w:val="36"/>
          <w:szCs w:val="36"/>
          <w:lang w:eastAsia="zh-CN"/>
        </w:rPr>
        <w:t>西藏自治区</w:t>
      </w:r>
      <w:r>
        <w:rPr>
          <w:rFonts w:hint="eastAsia" w:ascii="方正小标宋简体" w:hAnsi="宋体" w:eastAsia="方正小标宋简体" w:cs="宋体"/>
          <w:color w:val="000000"/>
          <w:kern w:val="0"/>
          <w:sz w:val="36"/>
          <w:szCs w:val="36"/>
        </w:rPr>
        <w:t>职业院校素质提高计划2019年度项目一览表</w:t>
      </w:r>
    </w:p>
    <w:p/>
    <w:tbl>
      <w:tblPr>
        <w:tblStyle w:val="5"/>
        <w:tblW w:w="13482" w:type="dxa"/>
        <w:tblInd w:w="93" w:type="dxa"/>
        <w:tblLayout w:type="autofit"/>
        <w:tblCellMar>
          <w:top w:w="0" w:type="dxa"/>
          <w:left w:w="108" w:type="dxa"/>
          <w:bottom w:w="0" w:type="dxa"/>
          <w:right w:w="108" w:type="dxa"/>
        </w:tblCellMar>
      </w:tblPr>
      <w:tblGrid>
        <w:gridCol w:w="519"/>
        <w:gridCol w:w="519"/>
        <w:gridCol w:w="3285"/>
        <w:gridCol w:w="2066"/>
        <w:gridCol w:w="1564"/>
        <w:gridCol w:w="1134"/>
        <w:gridCol w:w="851"/>
        <w:gridCol w:w="1134"/>
        <w:gridCol w:w="1276"/>
        <w:gridCol w:w="1134"/>
      </w:tblGrid>
      <w:tr>
        <w:tblPrEx>
          <w:tblCellMar>
            <w:top w:w="0" w:type="dxa"/>
            <w:left w:w="108" w:type="dxa"/>
            <w:bottom w:w="0" w:type="dxa"/>
            <w:right w:w="108" w:type="dxa"/>
          </w:tblCellMar>
        </w:tblPrEx>
        <w:trPr>
          <w:trHeight w:val="782" w:hRule="atLeast"/>
        </w:trPr>
        <w:tc>
          <w:tcPr>
            <w:tcW w:w="5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分类</w:t>
            </w:r>
          </w:p>
        </w:tc>
        <w:tc>
          <w:tcPr>
            <w:tcW w:w="5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32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项目名称</w:t>
            </w:r>
          </w:p>
        </w:tc>
        <w:tc>
          <w:tcPr>
            <w:tcW w:w="20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专业（项目）</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时长（或学时学分）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经费支持标准（万元</w:t>
            </w:r>
            <w:r>
              <w:rPr>
                <w:rFonts w:ascii="Times New Roman" w:hAnsi="Times New Roman" w:eastAsia="仿宋" w:cs="Times New Roman"/>
                <w:b/>
                <w:bCs/>
                <w:color w:val="000000"/>
                <w:kern w:val="0"/>
                <w:szCs w:val="21"/>
              </w:rPr>
              <w:t>/</w:t>
            </w:r>
            <w:r>
              <w:rPr>
                <w:rFonts w:hint="eastAsia" w:ascii="仿宋" w:hAnsi="仿宋" w:eastAsia="仿宋" w:cs="宋体"/>
                <w:b/>
                <w:bCs/>
                <w:color w:val="000000"/>
                <w:kern w:val="0"/>
                <w:szCs w:val="21"/>
              </w:rPr>
              <w:t>人）</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计划人数</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经费小计（万元）</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开始时间</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完成时间</w:t>
            </w:r>
          </w:p>
        </w:tc>
      </w:tr>
      <w:tr>
        <w:tblPrEx>
          <w:tblCellMar>
            <w:top w:w="0" w:type="dxa"/>
            <w:left w:w="108" w:type="dxa"/>
            <w:bottom w:w="0" w:type="dxa"/>
            <w:right w:w="108" w:type="dxa"/>
          </w:tblCellMar>
        </w:tblPrEx>
        <w:trPr>
          <w:trHeight w:val="572" w:hRule="atLeast"/>
        </w:trPr>
        <w:tc>
          <w:tcPr>
            <w:tcW w:w="519" w:type="dxa"/>
            <w:vMerge w:val="restart"/>
            <w:tcBorders>
              <w:top w:val="nil"/>
              <w:left w:val="single" w:color="auto" w:sz="4" w:space="0"/>
              <w:right w:val="single" w:color="auto" w:sz="4" w:space="0"/>
            </w:tcBorders>
            <w:vAlign w:val="center"/>
          </w:tcPr>
          <w:p>
            <w:pPr>
              <w:widowControl/>
              <w:jc w:val="center"/>
              <w:rPr>
                <w:rFonts w:ascii="楷体_GB2312" w:hAnsi="Times New Roman" w:eastAsia="楷体_GB2312" w:cs="Times New Roman"/>
                <w:b/>
                <w:bCs/>
                <w:color w:val="000000"/>
                <w:kern w:val="0"/>
                <w:sz w:val="22"/>
              </w:rPr>
            </w:pPr>
            <w:r>
              <w:rPr>
                <w:rFonts w:hint="eastAsia" w:ascii="楷体_GB2312" w:hAnsi="Times New Roman" w:eastAsia="楷体_GB2312" w:cs="Times New Roman"/>
                <w:b/>
                <w:bCs/>
                <w:color w:val="000000"/>
                <w:kern w:val="0"/>
                <w:sz w:val="22"/>
              </w:rPr>
              <w:t>中职</w:t>
            </w:r>
          </w:p>
        </w:tc>
        <w:tc>
          <w:tcPr>
            <w:tcW w:w="5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285"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color w:val="000000"/>
                <w:kern w:val="0"/>
                <w:sz w:val="20"/>
                <w:szCs w:val="20"/>
              </w:rPr>
            </w:pPr>
            <w:r>
              <w:rPr>
                <w:rFonts w:hint="eastAsia" w:ascii="楷体_GB2312" w:hAnsi="宋体" w:eastAsia="楷体_GB2312" w:cs="宋体"/>
                <w:b/>
                <w:bCs/>
                <w:color w:val="000000"/>
                <w:kern w:val="0"/>
                <w:sz w:val="20"/>
                <w:szCs w:val="20"/>
              </w:rPr>
              <w:t>专业带头人领军能力研修</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职业教育信息化</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4周（160学时）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28</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_GB2312" w:hAnsi="宋体" w:eastAsia="楷体_GB2312" w:cs="宋体"/>
                <w:color w:val="000000"/>
                <w:kern w:val="0"/>
                <w:sz w:val="20"/>
                <w:szCs w:val="20"/>
                <w:lang w:val="en-US" w:eastAsia="zh-CN"/>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2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color w:val="000000"/>
                <w:kern w:val="0"/>
                <w:sz w:val="20"/>
                <w:szCs w:val="20"/>
              </w:rPr>
            </w:pPr>
            <w:r>
              <w:rPr>
                <w:rFonts w:hint="eastAsia" w:ascii="楷体_GB2312" w:hAnsi="宋体" w:eastAsia="楷体_GB2312" w:cs="宋体"/>
                <w:b/>
                <w:bCs/>
                <w:color w:val="000000"/>
                <w:kern w:val="0"/>
                <w:sz w:val="20"/>
                <w:szCs w:val="20"/>
              </w:rPr>
              <w:t>“双师型”教师专业技能培训</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学前教育</w:t>
            </w:r>
            <w:r>
              <w:rPr>
                <w:rFonts w:hint="eastAsia" w:ascii="仿宋_GB2312" w:hAnsi="宋体" w:eastAsia="仿宋_GB2312" w:cs="宋体"/>
                <w:color w:val="000000"/>
                <w:kern w:val="0"/>
                <w:sz w:val="18"/>
                <w:szCs w:val="18"/>
              </w:rPr>
              <w:t>专业</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4周（160学时）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3285" w:type="dxa"/>
            <w:vMerge w:val="continue"/>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bCs/>
                <w:color w:val="000000"/>
                <w:kern w:val="0"/>
                <w:sz w:val="20"/>
                <w:szCs w:val="20"/>
              </w:rPr>
            </w:pP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畜牧兽医</w:t>
            </w:r>
            <w:r>
              <w:rPr>
                <w:rFonts w:hint="eastAsia" w:ascii="仿宋_GB2312" w:hAnsi="宋体" w:eastAsia="仿宋_GB2312" w:cs="宋体"/>
                <w:color w:val="000000"/>
                <w:kern w:val="0"/>
                <w:sz w:val="18"/>
                <w:szCs w:val="18"/>
              </w:rPr>
              <w:t>专业</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4周（160学时）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285"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color w:val="000000"/>
                <w:kern w:val="0"/>
                <w:sz w:val="20"/>
                <w:szCs w:val="20"/>
              </w:rPr>
            </w:pPr>
            <w:r>
              <w:rPr>
                <w:rFonts w:hint="eastAsia" w:ascii="楷体_GB2312" w:hAnsi="宋体" w:eastAsia="楷体_GB2312" w:cs="宋体"/>
                <w:b/>
                <w:bCs/>
                <w:color w:val="000000"/>
                <w:kern w:val="0"/>
                <w:sz w:val="20"/>
                <w:szCs w:val="20"/>
              </w:rPr>
              <w:t>卓越校长专题研修</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中职校骨干校长培训</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2周（80学时）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0.7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10.5</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32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color w:val="000000"/>
                <w:kern w:val="0"/>
                <w:sz w:val="20"/>
                <w:szCs w:val="20"/>
              </w:rPr>
            </w:pPr>
            <w:r>
              <w:rPr>
                <w:rFonts w:hint="eastAsia" w:ascii="楷体_GB2312" w:hAnsi="宋体" w:eastAsia="楷体_GB2312" w:cs="宋体"/>
                <w:b/>
                <w:bCs/>
                <w:color w:val="000000"/>
                <w:kern w:val="0"/>
                <w:sz w:val="20"/>
                <w:szCs w:val="20"/>
              </w:rPr>
              <w:t>中高职衔接专业教师协同研修</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计算机技术</w:t>
            </w:r>
            <w:r>
              <w:rPr>
                <w:rFonts w:hint="eastAsia" w:ascii="仿宋_GB2312" w:hAnsi="宋体" w:eastAsia="仿宋_GB2312" w:cs="宋体"/>
                <w:color w:val="000000"/>
                <w:kern w:val="0"/>
                <w:sz w:val="18"/>
                <w:szCs w:val="18"/>
              </w:rPr>
              <w:t>专业</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4周（160学时）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3285" w:type="dxa"/>
            <w:vMerge w:val="continue"/>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bCs/>
                <w:color w:val="000000"/>
                <w:kern w:val="0"/>
                <w:sz w:val="20"/>
                <w:szCs w:val="20"/>
              </w:rPr>
            </w:pP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会计电算化</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4周（160学时）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3285"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color w:val="000000"/>
                <w:kern w:val="0"/>
                <w:sz w:val="20"/>
                <w:szCs w:val="20"/>
              </w:rPr>
            </w:pPr>
            <w:r>
              <w:rPr>
                <w:rFonts w:hint="eastAsia" w:ascii="楷体_GB2312" w:hAnsi="宋体" w:eastAsia="楷体_GB2312" w:cs="宋体"/>
                <w:b/>
                <w:bCs/>
                <w:color w:val="000000"/>
                <w:kern w:val="0"/>
                <w:sz w:val="20"/>
                <w:szCs w:val="20"/>
              </w:rPr>
              <w:t>紧缺领域教师技术技能传承创新</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导游</w:t>
            </w:r>
            <w:r>
              <w:rPr>
                <w:rFonts w:hint="eastAsia" w:ascii="仿宋_GB2312" w:hAnsi="宋体" w:eastAsia="仿宋_GB2312" w:cs="宋体"/>
                <w:color w:val="000000"/>
                <w:kern w:val="0"/>
                <w:sz w:val="18"/>
                <w:szCs w:val="18"/>
              </w:rPr>
              <w:t>专业</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4周（160学时）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32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color w:val="000000"/>
                <w:kern w:val="0"/>
                <w:sz w:val="20"/>
                <w:szCs w:val="20"/>
              </w:rPr>
            </w:pPr>
            <w:r>
              <w:rPr>
                <w:rFonts w:hint="eastAsia" w:ascii="楷体_GB2312" w:hAnsi="宋体" w:eastAsia="楷体_GB2312" w:cs="宋体"/>
                <w:b/>
                <w:bCs/>
                <w:color w:val="000000"/>
                <w:kern w:val="0"/>
                <w:sz w:val="20"/>
                <w:szCs w:val="20"/>
              </w:rPr>
              <w:t>骨干培训专家团队建设</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教育教学管理</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2周（80学时）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28</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3285" w:type="dxa"/>
            <w:vMerge w:val="continue"/>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bCs/>
                <w:color w:val="000000"/>
                <w:kern w:val="0"/>
                <w:sz w:val="20"/>
                <w:szCs w:val="20"/>
              </w:rPr>
            </w:pP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德育与班主任</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2周（80学时）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42</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3285" w:type="dxa"/>
            <w:vMerge w:val="continue"/>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bCs/>
                <w:color w:val="000000"/>
                <w:kern w:val="0"/>
                <w:sz w:val="20"/>
                <w:szCs w:val="20"/>
              </w:rPr>
            </w:pP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中层管理人员</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2周（80学时）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30.8</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3285" w:type="dxa"/>
            <w:vMerge w:val="continue"/>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bCs/>
                <w:color w:val="000000"/>
                <w:kern w:val="0"/>
                <w:sz w:val="20"/>
                <w:szCs w:val="20"/>
              </w:rPr>
            </w:pP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教师培训专家</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2周（80学时）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30.8</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w:t>
            </w:r>
          </w:p>
        </w:tc>
        <w:tc>
          <w:tcPr>
            <w:tcW w:w="32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color w:val="000000"/>
                <w:kern w:val="0"/>
                <w:sz w:val="20"/>
                <w:szCs w:val="20"/>
              </w:rPr>
            </w:pPr>
            <w:r>
              <w:rPr>
                <w:rFonts w:hint="eastAsia" w:ascii="楷体_GB2312" w:hAnsi="宋体" w:eastAsia="楷体_GB2312" w:cs="宋体"/>
                <w:b/>
                <w:bCs/>
                <w:color w:val="000000"/>
                <w:kern w:val="0"/>
                <w:sz w:val="20"/>
                <w:szCs w:val="20"/>
              </w:rPr>
              <w:t>教师企业实践</w:t>
            </w:r>
          </w:p>
        </w:tc>
        <w:tc>
          <w:tcPr>
            <w:tcW w:w="20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汽修专业</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4周（160学时）</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_GB2312" w:hAnsi="宋体" w:eastAsia="楷体_GB2312" w:cs="宋体"/>
                <w:color w:val="000000"/>
                <w:kern w:val="0"/>
                <w:sz w:val="20"/>
                <w:szCs w:val="20"/>
                <w:lang w:val="en-US" w:eastAsia="zh-CN"/>
              </w:rPr>
            </w:pPr>
            <w:r>
              <w:rPr>
                <w:rFonts w:hint="eastAsia" w:ascii="楷体_GB2312" w:hAnsi="宋体" w:eastAsia="楷体_GB2312" w:cs="宋体"/>
                <w:color w:val="000000"/>
                <w:kern w:val="0"/>
                <w:sz w:val="20"/>
                <w:szCs w:val="20"/>
              </w:rPr>
              <w:t>1.</w:t>
            </w:r>
            <w:r>
              <w:rPr>
                <w:rFonts w:hint="eastAsia" w:ascii="楷体_GB2312" w:hAnsi="宋体" w:eastAsia="楷体_GB2312" w:cs="宋体"/>
                <w:color w:val="000000"/>
                <w:kern w:val="0"/>
                <w:sz w:val="20"/>
                <w:szCs w:val="20"/>
                <w:lang w:val="en-US" w:eastAsia="zh-CN"/>
              </w:rPr>
              <w:t>3</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_GB2312" w:hAnsi="宋体" w:eastAsia="楷体_GB2312" w:cs="宋体"/>
                <w:color w:val="000000"/>
                <w:kern w:val="0"/>
                <w:sz w:val="20"/>
                <w:szCs w:val="20"/>
                <w:lang w:eastAsia="zh-CN"/>
              </w:rPr>
            </w:pPr>
            <w:r>
              <w:rPr>
                <w:rFonts w:hint="eastAsia" w:ascii="楷体_GB2312" w:hAnsi="宋体" w:eastAsia="楷体_GB2312" w:cs="宋体"/>
                <w:color w:val="000000"/>
                <w:kern w:val="0"/>
                <w:sz w:val="20"/>
                <w:szCs w:val="20"/>
              </w:rPr>
              <w:t>1</w:t>
            </w:r>
            <w:r>
              <w:rPr>
                <w:rFonts w:hint="eastAsia" w:ascii="楷体_GB2312" w:hAnsi="宋体" w:eastAsia="楷体_GB2312" w:cs="宋体"/>
                <w:color w:val="000000"/>
                <w:kern w:val="0"/>
                <w:sz w:val="20"/>
                <w:szCs w:val="20"/>
                <w:lang w:val="en-US" w:eastAsia="zh-CN"/>
              </w:rPr>
              <w:t>3</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_GB2312" w:hAnsi="宋体" w:eastAsia="楷体_GB2312" w:cs="宋体"/>
                <w:color w:val="000000"/>
                <w:kern w:val="0"/>
                <w:sz w:val="20"/>
                <w:szCs w:val="20"/>
                <w:lang w:val="en-US" w:eastAsia="zh-CN"/>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3285" w:type="dxa"/>
            <w:vMerge w:val="continue"/>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bCs/>
                <w:color w:val="000000"/>
                <w:kern w:val="0"/>
                <w:sz w:val="20"/>
                <w:szCs w:val="20"/>
              </w:rPr>
            </w:pP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物流服务与管理</w:t>
            </w:r>
            <w:r>
              <w:rPr>
                <w:rFonts w:hint="eastAsia" w:ascii="仿宋_GB2312" w:hAnsi="宋体" w:eastAsia="仿宋_GB2312" w:cs="宋体"/>
                <w:color w:val="000000"/>
                <w:kern w:val="0"/>
                <w:sz w:val="18"/>
                <w:szCs w:val="18"/>
              </w:rPr>
              <w:t>专业</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4周（160学时）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_GB2312" w:hAnsi="宋体" w:eastAsia="楷体_GB2312" w:cs="宋体"/>
                <w:color w:val="000000"/>
                <w:kern w:val="0"/>
                <w:sz w:val="20"/>
                <w:szCs w:val="20"/>
                <w:lang w:val="en-US" w:eastAsia="zh-CN"/>
              </w:rPr>
            </w:pPr>
            <w:r>
              <w:rPr>
                <w:rFonts w:hint="eastAsia" w:ascii="楷体_GB2312" w:hAnsi="宋体" w:eastAsia="楷体_GB2312" w:cs="宋体"/>
                <w:color w:val="000000"/>
                <w:kern w:val="0"/>
                <w:sz w:val="20"/>
                <w:szCs w:val="20"/>
              </w:rPr>
              <w:t>1.</w:t>
            </w:r>
            <w:r>
              <w:rPr>
                <w:rFonts w:hint="eastAsia" w:ascii="楷体_GB2312" w:hAnsi="宋体" w:eastAsia="楷体_GB2312" w:cs="宋体"/>
                <w:color w:val="000000"/>
                <w:kern w:val="0"/>
                <w:sz w:val="20"/>
                <w:szCs w:val="20"/>
                <w:lang w:val="en-US" w:eastAsia="zh-CN"/>
              </w:rPr>
              <w:t>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_GB2312" w:hAnsi="宋体" w:eastAsia="楷体_GB2312" w:cs="宋体"/>
                <w:color w:val="000000"/>
                <w:kern w:val="0"/>
                <w:sz w:val="20"/>
                <w:szCs w:val="20"/>
                <w:lang w:eastAsia="zh-CN"/>
              </w:rPr>
            </w:pPr>
            <w:r>
              <w:rPr>
                <w:rFonts w:hint="eastAsia" w:ascii="楷体_GB2312" w:hAnsi="宋体" w:eastAsia="楷体_GB2312" w:cs="宋体"/>
                <w:color w:val="000000"/>
                <w:kern w:val="0"/>
                <w:sz w:val="20"/>
                <w:szCs w:val="20"/>
              </w:rPr>
              <w:t>1</w:t>
            </w:r>
            <w:r>
              <w:rPr>
                <w:rFonts w:hint="eastAsia" w:ascii="楷体_GB2312" w:hAnsi="宋体" w:eastAsia="楷体_GB2312" w:cs="宋体"/>
                <w:color w:val="000000"/>
                <w:kern w:val="0"/>
                <w:sz w:val="20"/>
                <w:szCs w:val="20"/>
                <w:lang w:val="en-US" w:eastAsia="zh-CN"/>
              </w:rPr>
              <w:t>3</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3285" w:type="dxa"/>
            <w:vMerge w:val="continue"/>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bCs/>
                <w:color w:val="000000"/>
                <w:kern w:val="0"/>
                <w:sz w:val="20"/>
                <w:szCs w:val="20"/>
              </w:rPr>
            </w:pP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旅游服务与管理</w:t>
            </w:r>
            <w:r>
              <w:rPr>
                <w:rFonts w:hint="eastAsia" w:ascii="仿宋_GB2312" w:hAnsi="宋体" w:eastAsia="仿宋_GB2312" w:cs="宋体"/>
                <w:color w:val="000000"/>
                <w:kern w:val="0"/>
                <w:sz w:val="18"/>
                <w:szCs w:val="18"/>
              </w:rPr>
              <w:t>专业</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4周（160学时）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_GB2312" w:hAnsi="宋体" w:eastAsia="楷体_GB2312" w:cs="宋体"/>
                <w:color w:val="000000"/>
                <w:kern w:val="0"/>
                <w:sz w:val="20"/>
                <w:szCs w:val="20"/>
                <w:lang w:val="en-US" w:eastAsia="zh-CN"/>
              </w:rPr>
            </w:pPr>
            <w:r>
              <w:rPr>
                <w:rFonts w:hint="eastAsia" w:ascii="楷体_GB2312" w:hAnsi="宋体" w:eastAsia="楷体_GB2312" w:cs="宋体"/>
                <w:color w:val="000000"/>
                <w:kern w:val="0"/>
                <w:sz w:val="20"/>
                <w:szCs w:val="20"/>
              </w:rPr>
              <w:t>1.</w:t>
            </w:r>
            <w:r>
              <w:rPr>
                <w:rFonts w:hint="eastAsia" w:ascii="楷体_GB2312" w:hAnsi="宋体" w:eastAsia="楷体_GB2312" w:cs="宋体"/>
                <w:color w:val="000000"/>
                <w:kern w:val="0"/>
                <w:sz w:val="20"/>
                <w:szCs w:val="20"/>
                <w:lang w:val="en-US" w:eastAsia="zh-CN"/>
              </w:rPr>
              <w:t>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宋体" w:eastAsia="楷体_GB2312" w:cs="宋体"/>
                <w:color w:val="000000"/>
                <w:kern w:val="0"/>
                <w:sz w:val="20"/>
                <w:szCs w:val="20"/>
                <w:lang w:val="en-US" w:eastAsia="zh-CN"/>
              </w:rPr>
            </w:pPr>
            <w:r>
              <w:rPr>
                <w:rFonts w:hint="eastAsia" w:ascii="楷体_GB2312" w:hAnsi="宋体" w:eastAsia="楷体_GB2312" w:cs="宋体"/>
                <w:color w:val="000000"/>
                <w:kern w:val="0"/>
                <w:sz w:val="20"/>
                <w:szCs w:val="20"/>
                <w:lang w:val="en-US" w:eastAsia="zh-CN"/>
              </w:rPr>
              <w:t>19.5</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87"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w:t>
            </w:r>
          </w:p>
        </w:tc>
        <w:tc>
          <w:tcPr>
            <w:tcW w:w="32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color w:val="000000"/>
                <w:kern w:val="0"/>
                <w:sz w:val="20"/>
                <w:szCs w:val="20"/>
              </w:rPr>
            </w:pPr>
            <w:r>
              <w:rPr>
                <w:rFonts w:hint="eastAsia" w:ascii="楷体_GB2312" w:hAnsi="宋体" w:eastAsia="楷体_GB2312" w:cs="宋体"/>
                <w:b/>
                <w:bCs/>
                <w:color w:val="000000"/>
                <w:kern w:val="0"/>
                <w:sz w:val="20"/>
                <w:szCs w:val="20"/>
              </w:rPr>
              <w:t>创新项目</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公共基础课（语文）</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2周（80学时）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0.7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87"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3285" w:type="dxa"/>
            <w:vMerge w:val="continue"/>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bCs/>
                <w:color w:val="000000"/>
                <w:kern w:val="0"/>
                <w:sz w:val="20"/>
                <w:szCs w:val="20"/>
              </w:rPr>
            </w:pP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公共基础课（数学）</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2周（80学时）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0.7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3285" w:type="dxa"/>
            <w:vMerge w:val="continue"/>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bCs/>
                <w:color w:val="000000"/>
                <w:kern w:val="0"/>
                <w:sz w:val="20"/>
                <w:szCs w:val="20"/>
              </w:rPr>
            </w:pP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青年教师职业教育</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2周（80学时）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0.7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3285" w:type="dxa"/>
            <w:vMerge w:val="continue"/>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bCs/>
                <w:color w:val="000000"/>
                <w:kern w:val="0"/>
                <w:sz w:val="20"/>
                <w:szCs w:val="20"/>
              </w:rPr>
            </w:pP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思政教师专题培训</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2周（80学时）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0.7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3285" w:type="dxa"/>
            <w:vMerge w:val="continue"/>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bCs/>
                <w:color w:val="000000"/>
                <w:kern w:val="0"/>
                <w:sz w:val="20"/>
                <w:szCs w:val="20"/>
              </w:rPr>
            </w:pP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创新创业</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2周（80学时）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0.7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10.5</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316" w:hRule="atLeast"/>
        </w:trPr>
        <w:tc>
          <w:tcPr>
            <w:tcW w:w="4323" w:type="dxa"/>
            <w:gridSpan w:val="3"/>
            <w:tcBorders>
              <w:left w:val="single" w:color="auto" w:sz="4" w:space="0"/>
              <w:bottom w:val="single" w:color="auto" w:sz="4" w:space="0"/>
              <w:right w:val="single" w:color="auto" w:sz="4" w:space="0"/>
            </w:tcBorders>
            <w:vAlign w:val="center"/>
          </w:tcPr>
          <w:p>
            <w:pPr>
              <w:jc w:val="center"/>
              <w:rPr>
                <w:rFonts w:ascii="楷体_GB2312" w:hAnsi="宋体" w:eastAsia="楷体_GB2312" w:cs="宋体"/>
                <w:b/>
                <w:bCs/>
                <w:color w:val="000000"/>
                <w:kern w:val="0"/>
                <w:sz w:val="22"/>
              </w:rPr>
            </w:pPr>
            <w:r>
              <w:rPr>
                <w:rFonts w:hint="eastAsia" w:ascii="楷体_GB2312" w:hAnsi="宋体" w:eastAsia="楷体_GB2312" w:cs="宋体"/>
                <w:b/>
                <w:bCs/>
                <w:color w:val="000000"/>
                <w:kern w:val="0"/>
                <w:sz w:val="22"/>
              </w:rPr>
              <w:t>小  计</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Cs w:val="21"/>
              </w:rPr>
            </w:pP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color w:val="000000"/>
                <w:kern w:val="0"/>
                <w:sz w:val="20"/>
                <w:szCs w:val="20"/>
              </w:rPr>
            </w:pPr>
            <w:r>
              <w:rPr>
                <w:rFonts w:hint="eastAsia" w:ascii="楷体_GB2312" w:hAnsi="宋体" w:eastAsia="楷体_GB2312" w:cs="宋体"/>
                <w:b/>
                <w:bCs/>
                <w:color w:val="000000"/>
                <w:kern w:val="0"/>
                <w:sz w:val="20"/>
                <w:szCs w:val="20"/>
              </w:rPr>
              <w:t>329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宋体" w:eastAsia="楷体_GB2312" w:cs="宋体"/>
                <w:b/>
                <w:bCs/>
                <w:color w:val="000000"/>
                <w:kern w:val="0"/>
                <w:sz w:val="20"/>
                <w:szCs w:val="20"/>
                <w:lang w:val="en-US" w:eastAsia="zh-CN"/>
              </w:rPr>
            </w:pPr>
            <w:r>
              <w:rPr>
                <w:rFonts w:hint="eastAsia" w:ascii="楷体_GB2312" w:hAnsi="宋体" w:eastAsia="楷体_GB2312" w:cs="宋体"/>
                <w:b/>
                <w:bCs/>
                <w:color w:val="000000"/>
                <w:kern w:val="0"/>
                <w:sz w:val="20"/>
                <w:szCs w:val="20"/>
              </w:rPr>
              <w:t>37</w:t>
            </w:r>
            <w:r>
              <w:rPr>
                <w:rFonts w:hint="eastAsia" w:ascii="楷体_GB2312" w:hAnsi="宋体" w:eastAsia="楷体_GB2312" w:cs="宋体"/>
                <w:b/>
                <w:bCs/>
                <w:color w:val="000000"/>
                <w:kern w:val="0"/>
                <w:sz w:val="20"/>
                <w:szCs w:val="20"/>
                <w:lang w:val="en-US" w:eastAsia="zh-CN"/>
              </w:rPr>
              <w:t>3.1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20"/>
                <w:szCs w:val="20"/>
              </w:rPr>
            </w:pPr>
          </w:p>
        </w:tc>
      </w:tr>
      <w:tr>
        <w:tblPrEx>
          <w:tblCellMar>
            <w:top w:w="0" w:type="dxa"/>
            <w:left w:w="108" w:type="dxa"/>
            <w:bottom w:w="0" w:type="dxa"/>
            <w:right w:w="108" w:type="dxa"/>
          </w:tblCellMar>
        </w:tblPrEx>
        <w:trPr>
          <w:trHeight w:val="387" w:hRule="atLeast"/>
        </w:trPr>
        <w:tc>
          <w:tcPr>
            <w:tcW w:w="519" w:type="dxa"/>
            <w:vMerge w:val="restart"/>
            <w:tcBorders>
              <w:left w:val="single" w:color="auto" w:sz="4" w:space="0"/>
              <w:right w:val="single" w:color="auto" w:sz="4" w:space="0"/>
            </w:tcBorders>
            <w:vAlign w:val="center"/>
          </w:tcPr>
          <w:p>
            <w:pPr>
              <w:widowControl/>
              <w:jc w:val="center"/>
              <w:rPr>
                <w:rFonts w:ascii="楷体_GB2312" w:hAnsi="Times New Roman" w:eastAsia="楷体_GB2312" w:cs="Times New Roman"/>
                <w:b/>
                <w:bCs/>
                <w:color w:val="000000"/>
                <w:kern w:val="0"/>
                <w:sz w:val="22"/>
              </w:rPr>
            </w:pPr>
            <w:r>
              <w:rPr>
                <w:rFonts w:hint="eastAsia" w:ascii="楷体_GB2312" w:hAnsi="Times New Roman" w:eastAsia="楷体_GB2312" w:cs="Times New Roman"/>
                <w:b/>
                <w:bCs/>
                <w:color w:val="000000"/>
                <w:kern w:val="0"/>
                <w:sz w:val="22"/>
              </w:rPr>
              <w:t>高职</w:t>
            </w:r>
          </w:p>
        </w:tc>
        <w:tc>
          <w:tcPr>
            <w:tcW w:w="5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285"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color w:val="000000"/>
                <w:kern w:val="0"/>
                <w:sz w:val="22"/>
              </w:rPr>
            </w:pPr>
            <w:r>
              <w:rPr>
                <w:rFonts w:hint="eastAsia" w:ascii="楷体_GB2312" w:hAnsi="宋体" w:eastAsia="楷体_GB2312" w:cs="宋体"/>
                <w:b/>
                <w:bCs/>
                <w:color w:val="000000"/>
                <w:kern w:val="0"/>
                <w:sz w:val="22"/>
              </w:rPr>
              <w:t>“双师型”教师专业技能培训</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计算机网络技术</w:t>
            </w:r>
            <w:r>
              <w:rPr>
                <w:rFonts w:hint="eastAsia" w:ascii="仿宋_GB2312" w:hAnsi="宋体" w:eastAsia="仿宋_GB2312" w:cs="宋体"/>
                <w:color w:val="000000"/>
                <w:kern w:val="0"/>
                <w:sz w:val="18"/>
                <w:szCs w:val="18"/>
              </w:rPr>
              <w:t>专业</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ascii="楷体_GB2312" w:hAnsi="宋体" w:eastAsia="楷体_GB2312" w:cs="宋体"/>
                <w:color w:val="000000"/>
                <w:kern w:val="0"/>
                <w:sz w:val="20"/>
                <w:szCs w:val="20"/>
              </w:rPr>
              <w:t>4</w:t>
            </w:r>
            <w:r>
              <w:rPr>
                <w:rFonts w:hint="eastAsia" w:ascii="楷体_GB2312" w:hAnsi="宋体" w:eastAsia="楷体_GB2312" w:cs="宋体"/>
                <w:color w:val="000000"/>
                <w:kern w:val="0"/>
                <w:sz w:val="20"/>
                <w:szCs w:val="20"/>
              </w:rPr>
              <w:t>周（</w:t>
            </w:r>
            <w:r>
              <w:rPr>
                <w:rFonts w:ascii="楷体_GB2312" w:hAnsi="宋体" w:eastAsia="楷体_GB2312" w:cs="宋体"/>
                <w:color w:val="000000"/>
                <w:kern w:val="0"/>
                <w:sz w:val="20"/>
                <w:szCs w:val="20"/>
              </w:rPr>
              <w:t>160</w:t>
            </w:r>
            <w:r>
              <w:rPr>
                <w:rFonts w:hint="eastAsia" w:ascii="楷体_GB2312" w:hAnsi="宋体" w:eastAsia="楷体_GB2312" w:cs="宋体"/>
                <w:color w:val="000000"/>
                <w:kern w:val="0"/>
                <w:sz w:val="20"/>
                <w:szCs w:val="20"/>
              </w:rPr>
              <w:t>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14</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_GB2312" w:hAnsi="宋体" w:eastAsia="楷体_GB2312" w:cs="宋体"/>
                <w:color w:val="000000"/>
                <w:kern w:val="0"/>
                <w:sz w:val="20"/>
                <w:szCs w:val="20"/>
                <w:lang w:eastAsia="zh-CN"/>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500" w:hRule="atLeast"/>
        </w:trPr>
        <w:tc>
          <w:tcPr>
            <w:tcW w:w="519"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5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285"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color w:val="000000"/>
                <w:kern w:val="0"/>
                <w:sz w:val="22"/>
              </w:rPr>
            </w:pPr>
            <w:r>
              <w:rPr>
                <w:rFonts w:hint="eastAsia" w:ascii="楷体_GB2312" w:hAnsi="宋体" w:eastAsia="楷体_GB2312" w:cs="宋体"/>
                <w:b/>
                <w:bCs/>
                <w:color w:val="000000"/>
                <w:kern w:val="0"/>
                <w:sz w:val="22"/>
              </w:rPr>
              <w:t>创新项目1</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大学生创新创业</w:t>
            </w: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2周（80学时）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0.7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10.5</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宋体" w:eastAsia="楷体_GB2312" w:cs="宋体"/>
                <w:color w:val="000000"/>
                <w:kern w:val="0"/>
                <w:sz w:val="20"/>
                <w:szCs w:val="20"/>
                <w:lang w:val="en-US" w:eastAsia="zh-CN"/>
              </w:rPr>
            </w:pPr>
            <w:r>
              <w:rPr>
                <w:rFonts w:hint="eastAsia" w:ascii="楷体_GB2312" w:hAnsi="宋体" w:eastAsia="楷体_GB2312" w:cs="宋体"/>
                <w:color w:val="000000"/>
                <w:kern w:val="0"/>
                <w:sz w:val="20"/>
                <w:szCs w:val="20"/>
              </w:rPr>
              <w:t>2020</w:t>
            </w:r>
            <w:r>
              <w:rPr>
                <w:rFonts w:hint="eastAsia" w:ascii="楷体_GB2312" w:hAnsi="宋体" w:eastAsia="楷体_GB2312" w:cs="宋体"/>
                <w:color w:val="000000"/>
                <w:kern w:val="0"/>
                <w:sz w:val="20"/>
                <w:szCs w:val="20"/>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2020.12</w:t>
            </w:r>
          </w:p>
        </w:tc>
      </w:tr>
      <w:tr>
        <w:tblPrEx>
          <w:tblCellMar>
            <w:top w:w="0" w:type="dxa"/>
            <w:left w:w="108" w:type="dxa"/>
            <w:bottom w:w="0" w:type="dxa"/>
            <w:right w:w="108" w:type="dxa"/>
          </w:tblCellMar>
        </w:tblPrEx>
        <w:trPr>
          <w:trHeight w:val="391" w:hRule="atLeast"/>
        </w:trPr>
        <w:tc>
          <w:tcPr>
            <w:tcW w:w="519" w:type="dxa"/>
            <w:vMerge w:val="continue"/>
            <w:tcBorders>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bCs/>
                <w:color w:val="000000"/>
                <w:kern w:val="0"/>
                <w:sz w:val="22"/>
              </w:rPr>
            </w:pPr>
          </w:p>
        </w:tc>
        <w:tc>
          <w:tcPr>
            <w:tcW w:w="38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color w:val="000000"/>
                <w:kern w:val="0"/>
                <w:sz w:val="22"/>
              </w:rPr>
            </w:pPr>
            <w:r>
              <w:rPr>
                <w:rFonts w:hint="eastAsia" w:ascii="楷体_GB2312" w:hAnsi="宋体" w:eastAsia="楷体_GB2312" w:cs="宋体"/>
                <w:b/>
                <w:bCs/>
                <w:color w:val="000000"/>
                <w:kern w:val="0"/>
                <w:sz w:val="22"/>
              </w:rPr>
              <w:t>小   计</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Cs w:val="21"/>
              </w:rPr>
            </w:pP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color w:val="000000"/>
                <w:kern w:val="0"/>
                <w:sz w:val="22"/>
              </w:rPr>
            </w:pPr>
            <w:r>
              <w:rPr>
                <w:rFonts w:hint="eastAsia" w:ascii="楷体_GB2312" w:hAnsi="宋体" w:eastAsia="楷体_GB2312" w:cs="宋体"/>
                <w:b/>
                <w:bCs/>
                <w:color w:val="000000"/>
                <w:kern w:val="0"/>
                <w:sz w:val="22"/>
              </w:rPr>
              <w:t>25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color w:val="000000"/>
                <w:kern w:val="0"/>
                <w:sz w:val="22"/>
              </w:rPr>
            </w:pPr>
            <w:r>
              <w:rPr>
                <w:rFonts w:hint="eastAsia" w:ascii="楷体_GB2312" w:hAnsi="宋体" w:eastAsia="楷体_GB2312" w:cs="宋体"/>
                <w:b/>
                <w:bCs/>
                <w:color w:val="000000"/>
                <w:kern w:val="0"/>
                <w:sz w:val="22"/>
              </w:rPr>
              <w:t>24.5</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Cs w:val="21"/>
              </w:rPr>
            </w:pPr>
          </w:p>
        </w:tc>
      </w:tr>
      <w:tr>
        <w:tblPrEx>
          <w:tblCellMar>
            <w:top w:w="0" w:type="dxa"/>
            <w:left w:w="108" w:type="dxa"/>
            <w:bottom w:w="0" w:type="dxa"/>
            <w:right w:w="108" w:type="dxa"/>
          </w:tblCellMar>
        </w:tblPrEx>
        <w:trPr>
          <w:trHeight w:val="406" w:hRule="atLeast"/>
        </w:trPr>
        <w:tc>
          <w:tcPr>
            <w:tcW w:w="432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合</w:t>
            </w:r>
            <w:r>
              <w:rPr>
                <w:rFonts w:ascii="Times New Roman" w:hAnsi="Times New Roman" w:eastAsia="仿宋" w:cs="Times New Roman"/>
                <w:b/>
                <w:bCs/>
                <w:color w:val="000000"/>
                <w:kern w:val="0"/>
                <w:sz w:val="22"/>
              </w:rPr>
              <w:t xml:space="preserve">   </w:t>
            </w:r>
            <w:r>
              <w:rPr>
                <w:rFonts w:hint="eastAsia" w:ascii="仿宋" w:hAnsi="仿宋" w:eastAsia="仿宋" w:cs="宋体"/>
                <w:b/>
                <w:bCs/>
                <w:color w:val="000000"/>
                <w:kern w:val="0"/>
                <w:sz w:val="22"/>
              </w:rPr>
              <w:t>计</w:t>
            </w:r>
          </w:p>
        </w:tc>
        <w:tc>
          <w:tcPr>
            <w:tcW w:w="206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Cs w:val="21"/>
              </w:rPr>
            </w:pPr>
          </w:p>
        </w:tc>
        <w:tc>
          <w:tcPr>
            <w:tcW w:w="1564"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b/>
                <w:bCs/>
                <w:color w:val="000000"/>
                <w:kern w:val="0"/>
                <w:sz w:val="22"/>
              </w:rPr>
            </w:pPr>
            <w:r>
              <w:rPr>
                <w:rFonts w:hint="eastAsia" w:ascii="楷体_GB2312" w:hAnsi="宋体" w:eastAsia="楷体_GB2312" w:cs="宋体"/>
                <w:b/>
                <w:bCs/>
                <w:color w:val="000000"/>
                <w:kern w:val="0"/>
                <w:sz w:val="22"/>
              </w:rPr>
              <w:t>354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宋体" w:eastAsia="楷体_GB2312" w:cs="宋体"/>
                <w:b/>
                <w:bCs/>
                <w:color w:val="000000"/>
                <w:kern w:val="0"/>
                <w:sz w:val="22"/>
                <w:lang w:val="en-US" w:eastAsia="zh-CN"/>
              </w:rPr>
            </w:pPr>
            <w:r>
              <w:rPr>
                <w:rFonts w:hint="eastAsia" w:ascii="楷体_GB2312" w:hAnsi="宋体" w:eastAsia="楷体_GB2312" w:cs="宋体"/>
                <w:b/>
                <w:bCs/>
                <w:color w:val="000000"/>
                <w:kern w:val="0"/>
                <w:sz w:val="22"/>
                <w:lang w:val="en-US" w:eastAsia="zh-CN"/>
              </w:rPr>
              <w:t>397.6</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Cs w:val="21"/>
              </w:rPr>
            </w:pPr>
          </w:p>
        </w:tc>
      </w:tr>
    </w:tbl>
    <w:p/>
    <w:p/>
    <w:p/>
    <w:p/>
    <w:p>
      <w:pPr>
        <w:widowControl/>
        <w:jc w:val="left"/>
        <w:rPr>
          <w:rFonts w:ascii="黑体" w:hAnsi="黑体" w:eastAsia="黑体"/>
          <w:sz w:val="32"/>
        </w:rPr>
      </w:pPr>
    </w:p>
    <w:p>
      <w:pPr>
        <w:spacing w:line="500" w:lineRule="exact"/>
        <w:rPr>
          <w:rFonts w:ascii="黑体" w:hAnsi="黑体" w:eastAsia="黑体"/>
          <w:sz w:val="32"/>
        </w:rPr>
      </w:pPr>
      <w:r>
        <w:rPr>
          <w:rFonts w:hint="eastAsia" w:ascii="黑体" w:hAnsi="黑体" w:eastAsia="黑体"/>
          <w:sz w:val="32"/>
        </w:rPr>
        <w:t>附件2</w:t>
      </w:r>
    </w:p>
    <w:tbl>
      <w:tblPr>
        <w:tblStyle w:val="5"/>
        <w:tblW w:w="13925" w:type="dxa"/>
        <w:jc w:val="center"/>
        <w:tblLayout w:type="fixed"/>
        <w:tblCellMar>
          <w:top w:w="0" w:type="dxa"/>
          <w:left w:w="108" w:type="dxa"/>
          <w:bottom w:w="0" w:type="dxa"/>
          <w:right w:w="108" w:type="dxa"/>
        </w:tblCellMar>
      </w:tblPr>
      <w:tblGrid>
        <w:gridCol w:w="1052"/>
        <w:gridCol w:w="1520"/>
        <w:gridCol w:w="2688"/>
        <w:gridCol w:w="1570"/>
        <w:gridCol w:w="1419"/>
        <w:gridCol w:w="1419"/>
        <w:gridCol w:w="1419"/>
        <w:gridCol w:w="1419"/>
        <w:gridCol w:w="1419"/>
      </w:tblGrid>
      <w:tr>
        <w:tblPrEx>
          <w:tblCellMar>
            <w:top w:w="0" w:type="dxa"/>
            <w:left w:w="108" w:type="dxa"/>
            <w:bottom w:w="0" w:type="dxa"/>
            <w:right w:w="108" w:type="dxa"/>
          </w:tblCellMar>
        </w:tblPrEx>
        <w:trPr>
          <w:trHeight w:val="470" w:hRule="atLeast"/>
          <w:jc w:val="center"/>
        </w:trPr>
        <w:tc>
          <w:tcPr>
            <w:tcW w:w="13925" w:type="dxa"/>
            <w:gridSpan w:val="9"/>
            <w:tcBorders>
              <w:top w:val="nil"/>
              <w:left w:val="nil"/>
              <w:bottom w:val="single" w:color="auto" w:sz="4" w:space="0"/>
              <w:right w:val="nil"/>
            </w:tcBorders>
            <w:shd w:val="clear" w:color="auto" w:fill="auto"/>
            <w:noWrap/>
            <w:vAlign w:val="center"/>
          </w:tcPr>
          <w:p>
            <w:pPr>
              <w:widowControl/>
              <w:spacing w:line="500" w:lineRule="exact"/>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lang w:eastAsia="zh-CN"/>
              </w:rPr>
              <w:t>西藏自治区</w:t>
            </w:r>
            <w:r>
              <w:rPr>
                <w:rFonts w:hint="eastAsia" w:ascii="方正小标宋简体" w:hAnsi="宋体" w:eastAsia="方正小标宋简体" w:cs="宋体"/>
                <w:color w:val="000000"/>
                <w:kern w:val="0"/>
                <w:sz w:val="36"/>
                <w:szCs w:val="36"/>
              </w:rPr>
              <w:t>职业院校素质提高计划2020年</w:t>
            </w:r>
            <w:r>
              <w:rPr>
                <w:rFonts w:hint="eastAsia" w:ascii="方正小标宋简体" w:hAnsi="宋体" w:eastAsia="方正小标宋简体" w:cs="宋体"/>
                <w:color w:val="000000"/>
                <w:kern w:val="0"/>
                <w:sz w:val="36"/>
                <w:szCs w:val="36"/>
                <w:lang w:eastAsia="zh-CN"/>
              </w:rPr>
              <w:t>度</w:t>
            </w:r>
            <w:r>
              <w:rPr>
                <w:rFonts w:hint="eastAsia" w:ascii="方正小标宋简体" w:hAnsi="宋体" w:eastAsia="方正小标宋简体" w:cs="宋体"/>
                <w:color w:val="000000"/>
                <w:kern w:val="0"/>
                <w:sz w:val="36"/>
                <w:szCs w:val="36"/>
              </w:rPr>
              <w:t>项目一览表</w:t>
            </w:r>
          </w:p>
        </w:tc>
      </w:tr>
      <w:tr>
        <w:tblPrEx>
          <w:tblCellMar>
            <w:top w:w="0" w:type="dxa"/>
            <w:left w:w="108" w:type="dxa"/>
            <w:bottom w:w="0" w:type="dxa"/>
            <w:right w:w="108" w:type="dxa"/>
          </w:tblCellMar>
        </w:tblPrEx>
        <w:trPr>
          <w:trHeight w:val="440" w:hRule="atLeast"/>
          <w:jc w:val="center"/>
        </w:trPr>
        <w:tc>
          <w:tcPr>
            <w:tcW w:w="105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5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项目名称</w:t>
            </w:r>
          </w:p>
        </w:tc>
        <w:tc>
          <w:tcPr>
            <w:tcW w:w="26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专业（项目）</w:t>
            </w:r>
          </w:p>
        </w:tc>
        <w:tc>
          <w:tcPr>
            <w:tcW w:w="157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时长（或学时学分）</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经费支持标准（万元</w:t>
            </w:r>
            <w:r>
              <w:rPr>
                <w:rFonts w:ascii="Times New Roman" w:hAnsi="Times New Roman" w:eastAsia="仿宋" w:cs="Times New Roman"/>
                <w:b/>
                <w:bCs/>
                <w:color w:val="000000"/>
                <w:kern w:val="0"/>
                <w:szCs w:val="21"/>
              </w:rPr>
              <w:t>/</w:t>
            </w:r>
            <w:r>
              <w:rPr>
                <w:rFonts w:hint="eastAsia" w:ascii="仿宋" w:hAnsi="仿宋" w:eastAsia="仿宋" w:cs="宋体"/>
                <w:b/>
                <w:bCs/>
                <w:color w:val="000000"/>
                <w:kern w:val="0"/>
                <w:szCs w:val="21"/>
              </w:rPr>
              <w:t>人）</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计划人数</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经费小计（万元）</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开始时间</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完成时间</w:t>
            </w:r>
          </w:p>
        </w:tc>
      </w:tr>
      <w:tr>
        <w:tblPrEx>
          <w:tblCellMar>
            <w:top w:w="0" w:type="dxa"/>
            <w:left w:w="108" w:type="dxa"/>
            <w:bottom w:w="0" w:type="dxa"/>
            <w:right w:w="108" w:type="dxa"/>
          </w:tblCellMar>
        </w:tblPrEx>
        <w:trPr>
          <w:trHeight w:val="236" w:hRule="atLeast"/>
          <w:jc w:val="center"/>
        </w:trPr>
        <w:tc>
          <w:tcPr>
            <w:tcW w:w="1052"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楷体_GB2312" w:hAnsi="宋体" w:eastAsia="楷体_GB2312" w:cs="宋体"/>
                <w:b/>
                <w:bCs/>
                <w:color w:val="000000"/>
                <w:kern w:val="0"/>
                <w:sz w:val="22"/>
              </w:rPr>
            </w:pPr>
            <w:r>
              <w:rPr>
                <w:rFonts w:hint="eastAsia" w:ascii="楷体_GB2312" w:hAnsi="宋体" w:eastAsia="楷体_GB2312" w:cs="宋体"/>
                <w:b/>
                <w:bCs/>
                <w:color w:val="000000"/>
                <w:kern w:val="0"/>
                <w:sz w:val="22"/>
              </w:rPr>
              <w:t>“双师型”教师专业技能培训</w:t>
            </w: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会计</w:t>
            </w:r>
          </w:p>
        </w:tc>
        <w:tc>
          <w:tcPr>
            <w:tcW w:w="1570" w:type="dxa"/>
            <w:vMerge w:val="restart"/>
            <w:tcBorders>
              <w:top w:val="nil"/>
              <w:left w:val="single" w:color="auto" w:sz="4" w:space="0"/>
              <w:right w:val="single" w:color="auto" w:sz="4" w:space="0"/>
            </w:tcBorders>
            <w:shd w:val="clear" w:color="auto" w:fill="auto"/>
            <w:vAlign w:val="center"/>
          </w:tcPr>
          <w:p>
            <w:pPr>
              <w:widowControl/>
              <w:spacing w:line="300" w:lineRule="exact"/>
              <w:jc w:val="center"/>
              <w:rPr>
                <w:rFonts w:hint="eastAsia" w:ascii="楷体_GB2312" w:hAnsi="宋体" w:eastAsia="楷体_GB2312" w:cs="宋体"/>
                <w:color w:val="000000"/>
                <w:kern w:val="0"/>
                <w:sz w:val="22"/>
              </w:rPr>
            </w:pPr>
            <w:r>
              <w:rPr>
                <w:rFonts w:hint="eastAsia" w:ascii="楷体_GB2312" w:hAnsi="宋体" w:eastAsia="楷体_GB2312" w:cs="宋体"/>
                <w:color w:val="000000"/>
                <w:kern w:val="0"/>
                <w:sz w:val="22"/>
              </w:rPr>
              <w:t>2周（80学时）</w:t>
            </w:r>
          </w:p>
          <w:p>
            <w:pPr>
              <w:widowControl/>
              <w:spacing w:line="300" w:lineRule="exact"/>
              <w:jc w:val="both"/>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18</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12.6</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277" w:hRule="atLeast"/>
          <w:jc w:val="center"/>
        </w:trPr>
        <w:tc>
          <w:tcPr>
            <w:tcW w:w="105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计算机技术</w:t>
            </w:r>
          </w:p>
        </w:tc>
        <w:tc>
          <w:tcPr>
            <w:tcW w:w="1570" w:type="dxa"/>
            <w:vMerge w:val="continue"/>
            <w:tcBorders>
              <w:left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30</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21</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277" w:hRule="atLeast"/>
          <w:jc w:val="center"/>
        </w:trPr>
        <w:tc>
          <w:tcPr>
            <w:tcW w:w="105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艺术</w:t>
            </w:r>
          </w:p>
        </w:tc>
        <w:tc>
          <w:tcPr>
            <w:tcW w:w="1570" w:type="dxa"/>
            <w:vMerge w:val="continue"/>
            <w:tcBorders>
              <w:left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30</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21</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277" w:hRule="atLeast"/>
          <w:jc w:val="center"/>
        </w:trPr>
        <w:tc>
          <w:tcPr>
            <w:tcW w:w="105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护理</w:t>
            </w:r>
          </w:p>
        </w:tc>
        <w:tc>
          <w:tcPr>
            <w:tcW w:w="1570" w:type="dxa"/>
            <w:vMerge w:val="continue"/>
            <w:tcBorders>
              <w:left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50</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35</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277" w:hRule="atLeast"/>
          <w:jc w:val="center"/>
        </w:trPr>
        <w:tc>
          <w:tcPr>
            <w:tcW w:w="105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环境专业</w:t>
            </w:r>
          </w:p>
        </w:tc>
        <w:tc>
          <w:tcPr>
            <w:tcW w:w="1570" w:type="dxa"/>
            <w:vMerge w:val="continue"/>
            <w:tcBorders>
              <w:left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9</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6.3</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308" w:hRule="atLeast"/>
          <w:jc w:val="center"/>
        </w:trPr>
        <w:tc>
          <w:tcPr>
            <w:tcW w:w="105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楷体_GB2312" w:hAnsi="宋体" w:eastAsia="楷体_GB2312" w:cs="宋体"/>
                <w:b/>
                <w:bCs/>
                <w:color w:val="000000"/>
                <w:kern w:val="0"/>
                <w:sz w:val="22"/>
              </w:rPr>
            </w:pPr>
            <w:r>
              <w:rPr>
                <w:rFonts w:hint="eastAsia" w:ascii="楷体_GB2312" w:hAnsi="宋体" w:eastAsia="楷体_GB2312" w:cs="宋体"/>
                <w:b/>
                <w:bCs/>
                <w:color w:val="000000"/>
                <w:kern w:val="0"/>
                <w:sz w:val="22"/>
              </w:rPr>
              <w:t>教师企业实践</w:t>
            </w: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旅游服务与管理</w:t>
            </w:r>
          </w:p>
        </w:tc>
        <w:tc>
          <w:tcPr>
            <w:tcW w:w="1570" w:type="dxa"/>
            <w:vMerge w:val="continue"/>
            <w:tcBorders>
              <w:left w:val="single" w:color="auto" w:sz="4" w:space="0"/>
              <w:right w:val="single" w:color="auto" w:sz="4" w:space="0"/>
            </w:tcBorders>
            <w:shd w:val="clear" w:color="auto" w:fill="auto"/>
            <w:vAlign w:val="center"/>
          </w:tcPr>
          <w:p>
            <w:pPr>
              <w:widowControl/>
              <w:spacing w:line="300" w:lineRule="exact"/>
              <w:jc w:val="center"/>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14</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9.8</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308" w:hRule="atLeast"/>
          <w:jc w:val="center"/>
        </w:trPr>
        <w:tc>
          <w:tcPr>
            <w:tcW w:w="1052"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酒店服务与管理</w:t>
            </w:r>
          </w:p>
        </w:tc>
        <w:tc>
          <w:tcPr>
            <w:tcW w:w="1570" w:type="dxa"/>
            <w:vMerge w:val="continue"/>
            <w:tcBorders>
              <w:left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15</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10.5</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325" w:hRule="atLeast"/>
          <w:jc w:val="center"/>
        </w:trPr>
        <w:tc>
          <w:tcPr>
            <w:tcW w:w="1052"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供用电技术</w:t>
            </w:r>
          </w:p>
        </w:tc>
        <w:tc>
          <w:tcPr>
            <w:tcW w:w="1570" w:type="dxa"/>
            <w:vMerge w:val="continue"/>
            <w:tcBorders>
              <w:left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19</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13.3</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308" w:hRule="atLeast"/>
          <w:jc w:val="center"/>
        </w:trPr>
        <w:tc>
          <w:tcPr>
            <w:tcW w:w="1052"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畜牧兽医</w:t>
            </w:r>
          </w:p>
        </w:tc>
        <w:tc>
          <w:tcPr>
            <w:tcW w:w="1570" w:type="dxa"/>
            <w:vMerge w:val="continue"/>
            <w:tcBorders>
              <w:left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35</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24.5</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308" w:hRule="atLeast"/>
          <w:jc w:val="center"/>
        </w:trPr>
        <w:tc>
          <w:tcPr>
            <w:tcW w:w="1052"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烹饪</w:t>
            </w:r>
          </w:p>
        </w:tc>
        <w:tc>
          <w:tcPr>
            <w:tcW w:w="1570" w:type="dxa"/>
            <w:vMerge w:val="continue"/>
            <w:tcBorders>
              <w:left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29</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20.3</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308" w:hRule="atLeast"/>
          <w:jc w:val="center"/>
        </w:trPr>
        <w:tc>
          <w:tcPr>
            <w:tcW w:w="1052"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建筑学</w:t>
            </w:r>
          </w:p>
        </w:tc>
        <w:tc>
          <w:tcPr>
            <w:tcW w:w="1570" w:type="dxa"/>
            <w:vMerge w:val="continue"/>
            <w:tcBorders>
              <w:left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30</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21</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308" w:hRule="atLeast"/>
          <w:jc w:val="center"/>
        </w:trPr>
        <w:tc>
          <w:tcPr>
            <w:tcW w:w="1052"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汽修专业</w:t>
            </w:r>
          </w:p>
        </w:tc>
        <w:tc>
          <w:tcPr>
            <w:tcW w:w="1570" w:type="dxa"/>
            <w:vMerge w:val="continue"/>
            <w:tcBorders>
              <w:left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28</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19.6</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308" w:hRule="atLeast"/>
          <w:jc w:val="center"/>
        </w:trPr>
        <w:tc>
          <w:tcPr>
            <w:tcW w:w="1052"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现代农艺</w:t>
            </w:r>
          </w:p>
        </w:tc>
        <w:tc>
          <w:tcPr>
            <w:tcW w:w="1570" w:type="dxa"/>
            <w:vMerge w:val="continue"/>
            <w:tcBorders>
              <w:left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33</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23.1</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308" w:hRule="atLeast"/>
          <w:jc w:val="center"/>
        </w:trPr>
        <w:tc>
          <w:tcPr>
            <w:tcW w:w="1052"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数字媒体技术</w:t>
            </w:r>
          </w:p>
        </w:tc>
        <w:tc>
          <w:tcPr>
            <w:tcW w:w="1570" w:type="dxa"/>
            <w:vMerge w:val="continue"/>
            <w:tcBorders>
              <w:left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20</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14</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308" w:hRule="atLeast"/>
          <w:jc w:val="center"/>
        </w:trPr>
        <w:tc>
          <w:tcPr>
            <w:tcW w:w="1052"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物流服务与管理</w:t>
            </w:r>
          </w:p>
        </w:tc>
        <w:tc>
          <w:tcPr>
            <w:tcW w:w="1570" w:type="dxa"/>
            <w:vMerge w:val="continue"/>
            <w:tcBorders>
              <w:left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23</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16.1</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308" w:hRule="atLeast"/>
          <w:jc w:val="center"/>
        </w:trPr>
        <w:tc>
          <w:tcPr>
            <w:tcW w:w="1052"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园艺技术</w:t>
            </w:r>
          </w:p>
        </w:tc>
        <w:tc>
          <w:tcPr>
            <w:tcW w:w="1570" w:type="dxa"/>
            <w:vMerge w:val="continue"/>
            <w:tcBorders>
              <w:left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25</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17.5</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308" w:hRule="atLeast"/>
          <w:jc w:val="center"/>
        </w:trPr>
        <w:tc>
          <w:tcPr>
            <w:tcW w:w="1052"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工程机械维修</w:t>
            </w:r>
          </w:p>
        </w:tc>
        <w:tc>
          <w:tcPr>
            <w:tcW w:w="1570" w:type="dxa"/>
            <w:vMerge w:val="continue"/>
            <w:tcBorders>
              <w:left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12</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8.4</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308" w:hRule="atLeast"/>
          <w:jc w:val="center"/>
        </w:trPr>
        <w:tc>
          <w:tcPr>
            <w:tcW w:w="1052"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电子商务</w:t>
            </w:r>
          </w:p>
        </w:tc>
        <w:tc>
          <w:tcPr>
            <w:tcW w:w="1570" w:type="dxa"/>
            <w:vMerge w:val="continue"/>
            <w:tcBorders>
              <w:left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20</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14</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308" w:hRule="atLeast"/>
          <w:jc w:val="center"/>
        </w:trPr>
        <w:tc>
          <w:tcPr>
            <w:tcW w:w="1052"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宋体" w:cs="Times New Roman"/>
                <w:color w:val="000000"/>
                <w:kern w:val="0"/>
                <w:sz w:val="22"/>
              </w:rPr>
            </w:pPr>
          </w:p>
        </w:tc>
        <w:tc>
          <w:tcPr>
            <w:tcW w:w="152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b/>
                <w:bCs/>
                <w:color w:val="000000"/>
                <w:kern w:val="0"/>
                <w:sz w:val="22"/>
              </w:rPr>
            </w:pPr>
          </w:p>
        </w:tc>
        <w:tc>
          <w:tcPr>
            <w:tcW w:w="268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家政管理</w:t>
            </w:r>
          </w:p>
        </w:tc>
        <w:tc>
          <w:tcPr>
            <w:tcW w:w="1570"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楷体_GB2312" w:hAnsi="宋体" w:eastAsia="楷体_GB2312" w:cs="宋体"/>
                <w:color w:val="000000"/>
                <w:kern w:val="0"/>
                <w:sz w:val="22"/>
              </w:rPr>
            </w:pP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0"/>
                <w:szCs w:val="20"/>
              </w:rPr>
            </w:pPr>
            <w:r>
              <w:rPr>
                <w:rFonts w:hint="eastAsia" w:ascii="楷体_GB2312" w:eastAsia="楷体_GB2312"/>
                <w:color w:val="000000"/>
                <w:sz w:val="20"/>
                <w:szCs w:val="20"/>
              </w:rPr>
              <w:t>0.7</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color w:val="000000"/>
                <w:sz w:val="22"/>
              </w:rPr>
            </w:pPr>
            <w:r>
              <w:rPr>
                <w:rFonts w:hint="eastAsia" w:ascii="楷体_GB2312" w:eastAsia="楷体_GB2312"/>
                <w:color w:val="000000"/>
                <w:sz w:val="22"/>
              </w:rPr>
              <w:t>7</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308" w:hRule="atLeast"/>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宋体" w:eastAsia="楷体_GB2312" w:cs="宋体"/>
                <w:b/>
                <w:bCs/>
                <w:color w:val="000000"/>
                <w:kern w:val="0"/>
                <w:sz w:val="22"/>
              </w:rPr>
            </w:pPr>
            <w:r>
              <w:rPr>
                <w:rFonts w:hint="eastAsia" w:ascii="楷体_GB2312" w:hAnsi="宋体" w:eastAsia="楷体_GB2312" w:cs="宋体"/>
                <w:b/>
                <w:bCs/>
                <w:color w:val="000000"/>
                <w:kern w:val="0"/>
                <w:sz w:val="22"/>
              </w:rPr>
              <w:t>创新项目</w:t>
            </w:r>
          </w:p>
        </w:tc>
        <w:tc>
          <w:tcPr>
            <w:tcW w:w="268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3"/>
                <w:szCs w:val="13"/>
              </w:rPr>
              <w:t>新入职教师</w:t>
            </w:r>
            <w:r>
              <w:rPr>
                <w:rFonts w:hint="eastAsia" w:ascii="仿宋_GB2312" w:hAnsi="宋体" w:eastAsia="仿宋_GB2312" w:cs="宋体"/>
                <w:color w:val="000000"/>
                <w:kern w:val="0"/>
                <w:sz w:val="13"/>
                <w:szCs w:val="13"/>
                <w:lang w:eastAsia="zh-CN"/>
              </w:rPr>
              <w:t>职业素养提升</w:t>
            </w:r>
            <w:r>
              <w:rPr>
                <w:rFonts w:hint="eastAsia" w:ascii="仿宋_GB2312" w:hAnsi="宋体" w:eastAsia="仿宋_GB2312" w:cs="宋体"/>
                <w:color w:val="000000"/>
                <w:kern w:val="0"/>
                <w:sz w:val="13"/>
                <w:szCs w:val="13"/>
              </w:rPr>
              <w:t>在线同步全员培训</w:t>
            </w:r>
          </w:p>
        </w:tc>
        <w:tc>
          <w:tcPr>
            <w:tcW w:w="157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30学时</w:t>
            </w:r>
          </w:p>
        </w:tc>
        <w:tc>
          <w:tcPr>
            <w:tcW w:w="141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lang w:val="en-US" w:eastAsia="zh-CN"/>
              </w:rPr>
              <w:t>3000元</w:t>
            </w:r>
            <w:r>
              <w:rPr>
                <w:rFonts w:hint="eastAsia" w:ascii="楷体_GB2312" w:hAnsi="楷体" w:eastAsia="楷体_GB2312" w:cs="宋体"/>
                <w:color w:val="000000"/>
                <w:kern w:val="0"/>
                <w:sz w:val="20"/>
                <w:szCs w:val="20"/>
              </w:rPr>
              <w:t>/学时</w:t>
            </w:r>
          </w:p>
        </w:tc>
        <w:tc>
          <w:tcPr>
            <w:tcW w:w="1419"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1000</w:t>
            </w:r>
          </w:p>
        </w:tc>
        <w:tc>
          <w:tcPr>
            <w:tcW w:w="141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9</w:t>
            </w:r>
          </w:p>
        </w:tc>
        <w:tc>
          <w:tcPr>
            <w:tcW w:w="141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2020.9</w:t>
            </w:r>
          </w:p>
        </w:tc>
        <w:tc>
          <w:tcPr>
            <w:tcW w:w="141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2020.12</w:t>
            </w:r>
          </w:p>
        </w:tc>
      </w:tr>
      <w:tr>
        <w:tblPrEx>
          <w:tblCellMar>
            <w:top w:w="0" w:type="dxa"/>
            <w:left w:w="108" w:type="dxa"/>
            <w:bottom w:w="0" w:type="dxa"/>
            <w:right w:w="108" w:type="dxa"/>
          </w:tblCellMar>
        </w:tblPrEx>
        <w:trPr>
          <w:trHeight w:val="277" w:hRule="atLeast"/>
          <w:jc w:val="center"/>
        </w:trPr>
        <w:tc>
          <w:tcPr>
            <w:tcW w:w="257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ind w:firstLine="1100" w:firstLineChars="500"/>
              <w:rPr>
                <w:rFonts w:ascii="宋体" w:hAnsi="宋体" w:eastAsia="宋体" w:cs="宋体"/>
                <w:color w:val="000000"/>
                <w:kern w:val="0"/>
                <w:sz w:val="22"/>
              </w:rPr>
            </w:pPr>
            <w:r>
              <w:rPr>
                <w:rFonts w:hint="eastAsia" w:ascii="宋体" w:hAnsi="宋体" w:eastAsia="宋体" w:cs="宋体"/>
                <w:color w:val="000000"/>
                <w:kern w:val="0"/>
                <w:sz w:val="22"/>
              </w:rPr>
              <w:t xml:space="preserve"> </w:t>
            </w:r>
            <w:r>
              <w:rPr>
                <w:rFonts w:hint="eastAsia" w:ascii="仿宋" w:hAnsi="仿宋" w:eastAsia="仿宋" w:cs="宋体"/>
                <w:b/>
                <w:bCs/>
                <w:color w:val="000000"/>
                <w:kern w:val="0"/>
                <w:sz w:val="22"/>
              </w:rPr>
              <w:t>合  计</w:t>
            </w:r>
          </w:p>
        </w:tc>
        <w:tc>
          <w:tcPr>
            <w:tcW w:w="2688"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　</w:t>
            </w:r>
          </w:p>
        </w:tc>
        <w:tc>
          <w:tcPr>
            <w:tcW w:w="157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　</w:t>
            </w:r>
          </w:p>
        </w:tc>
        <w:tc>
          <w:tcPr>
            <w:tcW w:w="141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　</w:t>
            </w:r>
          </w:p>
        </w:tc>
        <w:tc>
          <w:tcPr>
            <w:tcW w:w="1419"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ascii="楷体_GB2312" w:hAnsi="宋体" w:eastAsia="楷体_GB2312" w:cs="宋体"/>
                <w:b/>
                <w:bCs/>
                <w:color w:val="000000"/>
                <w:sz w:val="22"/>
              </w:rPr>
            </w:pPr>
            <w:r>
              <w:rPr>
                <w:rFonts w:hint="eastAsia" w:ascii="楷体_GB2312" w:eastAsia="楷体_GB2312"/>
                <w:b/>
                <w:bCs/>
                <w:color w:val="000000"/>
                <w:sz w:val="22"/>
              </w:rPr>
              <w:t>1450</w:t>
            </w:r>
          </w:p>
        </w:tc>
        <w:tc>
          <w:tcPr>
            <w:tcW w:w="1419"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楷体_GB2312" w:hAnsi="宋体" w:eastAsia="楷体_GB2312" w:cs="宋体"/>
                <w:b/>
                <w:bCs/>
                <w:color w:val="000000"/>
                <w:sz w:val="22"/>
              </w:rPr>
            </w:pPr>
            <w:r>
              <w:rPr>
                <w:rFonts w:hint="eastAsia" w:ascii="楷体_GB2312" w:eastAsia="楷体_GB2312"/>
                <w:b/>
                <w:bCs/>
                <w:color w:val="000000"/>
                <w:sz w:val="22"/>
              </w:rPr>
              <w:t>324</w:t>
            </w:r>
          </w:p>
        </w:tc>
        <w:tc>
          <w:tcPr>
            <w:tcW w:w="141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　</w:t>
            </w:r>
          </w:p>
        </w:tc>
        <w:tc>
          <w:tcPr>
            <w:tcW w:w="141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楷体_GB2312" w:hAnsi="楷体" w:eastAsia="楷体_GB2312" w:cs="宋体"/>
                <w:color w:val="000000"/>
                <w:kern w:val="0"/>
                <w:sz w:val="20"/>
                <w:szCs w:val="20"/>
              </w:rPr>
            </w:pPr>
            <w:r>
              <w:rPr>
                <w:rFonts w:hint="eastAsia" w:ascii="楷体_GB2312" w:hAnsi="楷体" w:eastAsia="楷体_GB2312" w:cs="宋体"/>
                <w:color w:val="000000"/>
                <w:kern w:val="0"/>
                <w:sz w:val="20"/>
                <w:szCs w:val="20"/>
              </w:rPr>
              <w:t>　</w:t>
            </w:r>
          </w:p>
        </w:tc>
      </w:tr>
    </w:tbl>
    <w:p>
      <w:pPr>
        <w:widowControl/>
        <w:jc w:val="left"/>
        <w:rPr>
          <w:rFonts w:ascii="黑体" w:hAnsi="黑体" w:eastAsia="黑体"/>
        </w:rPr>
        <w:sectPr>
          <w:pgSz w:w="16838" w:h="11906" w:orient="landscape"/>
          <w:pgMar w:top="1800" w:right="1440" w:bottom="1800" w:left="1440" w:header="851" w:footer="992" w:gutter="0"/>
          <w:cols w:space="425" w:num="1"/>
          <w:docGrid w:type="lines" w:linePitch="312" w:charSpace="0"/>
        </w:sectPr>
      </w:pPr>
    </w:p>
    <w:p>
      <w:pPr>
        <w:rPr>
          <w:rFonts w:hint="eastAsia" w:ascii="黑体" w:hAnsi="黑体" w:eastAsia="黑体"/>
          <w:sz w:val="32"/>
          <w:szCs w:val="32"/>
        </w:rPr>
      </w:pPr>
      <w:r>
        <w:rPr>
          <w:rFonts w:hint="eastAsia" w:ascii="黑体" w:hAnsi="黑体" w:eastAsia="黑体"/>
          <w:sz w:val="32"/>
          <w:szCs w:val="32"/>
        </w:rPr>
        <w:t>附件3</w:t>
      </w:r>
    </w:p>
    <w:p>
      <w:pPr>
        <w:spacing w:line="576" w:lineRule="exact"/>
        <w:jc w:val="center"/>
        <w:rPr>
          <w:rFonts w:hint="eastAsia" w:ascii="方正小标宋简体" w:eastAsia="方正小标宋简体"/>
          <w:sz w:val="44"/>
          <w:szCs w:val="44"/>
        </w:rPr>
      </w:pPr>
    </w:p>
    <w:p>
      <w:pPr>
        <w:spacing w:line="576" w:lineRule="exact"/>
        <w:jc w:val="center"/>
        <w:rPr>
          <w:rFonts w:ascii="方正小标宋简体" w:eastAsia="方正小标宋简体"/>
          <w:sz w:val="44"/>
          <w:szCs w:val="44"/>
        </w:rPr>
      </w:pPr>
      <w:r>
        <w:rPr>
          <w:rFonts w:hint="eastAsia" w:ascii="方正小标宋简体" w:eastAsia="方正小标宋简体"/>
          <w:sz w:val="44"/>
          <w:szCs w:val="44"/>
        </w:rPr>
        <w:t>西藏自治区</w:t>
      </w:r>
      <w:r>
        <w:rPr>
          <w:rFonts w:ascii="方正小标宋简体" w:eastAsia="方正小标宋简体"/>
          <w:sz w:val="44"/>
          <w:szCs w:val="44"/>
        </w:rPr>
        <w:t>职业院校教师素质提高计划</w:t>
      </w:r>
    </w:p>
    <w:p>
      <w:pPr>
        <w:spacing w:line="576" w:lineRule="exact"/>
        <w:jc w:val="center"/>
        <w:rPr>
          <w:rFonts w:ascii="方正小标宋简体" w:eastAsia="方正小标宋简体"/>
          <w:sz w:val="44"/>
          <w:szCs w:val="44"/>
        </w:rPr>
      </w:pPr>
      <w:r>
        <w:rPr>
          <w:rFonts w:hint="eastAsia" w:ascii="方正小标宋简体" w:eastAsia="方正小标宋简体"/>
          <w:sz w:val="44"/>
          <w:szCs w:val="44"/>
        </w:rPr>
        <w:t>项目意向书</w:t>
      </w:r>
    </w:p>
    <w:p>
      <w:pPr>
        <w:spacing w:line="520" w:lineRule="exact"/>
        <w:jc w:val="center"/>
        <w:rPr>
          <w:rFonts w:eastAsia="华文中宋"/>
          <w:szCs w:val="32"/>
        </w:rPr>
      </w:pPr>
    </w:p>
    <w:p>
      <w:pPr>
        <w:keepNext w:val="0"/>
        <w:keepLines w:val="0"/>
        <w:pageBreakBefore w:val="0"/>
        <w:widowControl w:val="0"/>
        <w:kinsoku/>
        <w:wordWrap/>
        <w:overflowPunct/>
        <w:topLinePunct w:val="0"/>
        <w:autoSpaceDE/>
        <w:autoSpaceDN/>
        <w:bidi w:val="0"/>
        <w:adjustRightInd/>
        <w:snapToGrid/>
        <w:spacing w:line="560" w:lineRule="exact"/>
        <w:ind w:left="465" w:leftChars="50" w:hanging="360" w:hangingChars="150"/>
        <w:textAlignment w:val="auto"/>
        <w:rPr>
          <w:rFonts w:hint="eastAsia" w:ascii="仿宋_GB2312" w:eastAsia="仿宋_GB2312"/>
          <w:bCs/>
          <w:sz w:val="32"/>
          <w:szCs w:val="32"/>
        </w:rPr>
      </w:pPr>
      <w:r>
        <w:rPr>
          <w:bCs/>
          <w:sz w:val="24"/>
          <w:szCs w:val="24"/>
        </w:rPr>
        <w:t xml:space="preserve">  </w:t>
      </w:r>
      <w:r>
        <w:rPr>
          <w:rFonts w:hint="eastAsia"/>
          <w:bCs/>
          <w:sz w:val="24"/>
          <w:szCs w:val="24"/>
        </w:rPr>
        <w:t xml:space="preserve">     </w:t>
      </w:r>
      <w:r>
        <w:rPr>
          <w:rFonts w:hint="eastAsia" w:ascii="仿宋_GB2312" w:eastAsia="仿宋_GB2312"/>
          <w:bCs/>
          <w:sz w:val="32"/>
          <w:szCs w:val="32"/>
        </w:rPr>
        <w:t>申   报   单   位：</w:t>
      </w:r>
      <w:r>
        <w:rPr>
          <w:rFonts w:hint="eastAsia" w:ascii="仿宋_GB2312" w:eastAsia="仿宋_GB2312"/>
          <w:bCs/>
          <w:sz w:val="32"/>
          <w:szCs w:val="32"/>
          <w:u w:val="single"/>
        </w:rPr>
        <w:t xml:space="preserve">                  </w:t>
      </w:r>
      <w:r>
        <w:rPr>
          <w:rFonts w:hint="eastAsia" w:ascii="仿宋_GB2312" w:eastAsia="仿宋_GB2312"/>
          <w:bCs/>
          <w:sz w:val="32"/>
          <w:szCs w:val="32"/>
        </w:rPr>
        <w:t xml:space="preserve">（公章）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eastAsia="仿宋_GB2312"/>
          <w:bCs/>
          <w:sz w:val="32"/>
          <w:szCs w:val="32"/>
        </w:rPr>
      </w:pPr>
      <w:r>
        <w:rPr>
          <w:rFonts w:hint="eastAsia" w:ascii="仿宋_GB2312" w:eastAsia="仿宋_GB2312"/>
          <w:bCs/>
          <w:sz w:val="32"/>
          <w:szCs w:val="32"/>
        </w:rPr>
        <w:t>项 目 管 理 部 门：</w:t>
      </w:r>
      <w:r>
        <w:rPr>
          <w:rFonts w:hint="eastAsia" w:ascii="仿宋_GB2312" w:eastAsia="仿宋_GB2312"/>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bCs/>
          <w:sz w:val="32"/>
          <w:szCs w:val="32"/>
        </w:rPr>
      </w:pPr>
      <w:r>
        <w:rPr>
          <w:rFonts w:hint="eastAsia" w:ascii="仿宋_GB2312" w:eastAsia="仿宋_GB2312"/>
          <w:bCs/>
          <w:sz w:val="32"/>
          <w:szCs w:val="32"/>
        </w:rPr>
        <w:t xml:space="preserve">      负      责     人：</w:t>
      </w:r>
      <w:r>
        <w:rPr>
          <w:rFonts w:hint="eastAsia" w:ascii="仿宋_GB2312" w:eastAsia="仿宋_GB2312"/>
          <w:sz w:val="32"/>
          <w:szCs w:val="32"/>
          <w:u w:val="single"/>
        </w:rPr>
        <w:t xml:space="preserve">                    </w:t>
      </w:r>
      <w:r>
        <w:rPr>
          <w:rFonts w:hint="eastAsia" w:ascii="仿宋_GB2312" w:eastAsia="仿宋_GB2312"/>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rPr>
      </w:pPr>
      <w:r>
        <w:rPr>
          <w:rFonts w:hint="eastAsia" w:ascii="仿宋_GB2312" w:eastAsia="仿宋_GB2312"/>
          <w:bCs/>
          <w:sz w:val="32"/>
          <w:szCs w:val="32"/>
        </w:rPr>
        <w:t xml:space="preserve">      电             话：</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eastAsia="仿宋_GB2312"/>
          <w:sz w:val="32"/>
          <w:szCs w:val="32"/>
        </w:rPr>
      </w:pPr>
      <w:r>
        <w:rPr>
          <w:rFonts w:hint="eastAsia" w:ascii="仿宋_GB2312" w:eastAsia="仿宋_GB2312"/>
          <w:sz w:val="32"/>
          <w:szCs w:val="32"/>
        </w:rPr>
        <w:t>手             机：</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eastAsia="仿宋_GB2312"/>
          <w:sz w:val="32"/>
          <w:szCs w:val="32"/>
          <w:u w:val="single"/>
        </w:rPr>
      </w:pPr>
      <w:r>
        <w:rPr>
          <w:rFonts w:hint="eastAsia" w:ascii="仿宋_GB2312" w:eastAsia="仿宋_GB2312"/>
          <w:sz w:val="32"/>
          <w:szCs w:val="32"/>
        </w:rPr>
        <w:t>邮             箱：</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textAlignment w:val="auto"/>
        <w:rPr>
          <w:sz w:val="30"/>
          <w:szCs w:val="30"/>
          <w:u w:val="single"/>
        </w:rPr>
      </w:pPr>
    </w:p>
    <w:p>
      <w:pPr>
        <w:rPr>
          <w:rFonts w:hint="eastAsia" w:ascii="黑体" w:hAnsi="黑体" w:eastAsia="黑体"/>
        </w:rPr>
      </w:pPr>
    </w:p>
    <w:p>
      <w:pPr>
        <w:rPr>
          <w:rFonts w:hint="eastAsia" w:ascii="黑体" w:hAnsi="黑体" w:eastAsia="黑体"/>
        </w:rPr>
      </w:pPr>
    </w:p>
    <w:tbl>
      <w:tblPr>
        <w:tblStyle w:val="5"/>
        <w:tblpPr w:leftFromText="180" w:rightFromText="180" w:vertAnchor="text" w:horzAnchor="page" w:tblpX="1247" w:tblpY="201"/>
        <w:tblOverlap w:val="never"/>
        <w:tblW w:w="104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3"/>
        <w:gridCol w:w="887"/>
        <w:gridCol w:w="1816"/>
        <w:gridCol w:w="1717"/>
        <w:gridCol w:w="1007"/>
        <w:gridCol w:w="1263"/>
        <w:gridCol w:w="1500"/>
        <w:gridCol w:w="13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trPr>
        <w:tc>
          <w:tcPr>
            <w:tcW w:w="943" w:type="dxa"/>
            <w:vAlign w:val="center"/>
          </w:tcPr>
          <w:p>
            <w:pPr>
              <w:ind w:right="210" w:rightChars="100"/>
              <w:jc w:val="center"/>
              <w:rPr>
                <w:b/>
                <w:bCs/>
                <w:szCs w:val="21"/>
              </w:rPr>
            </w:pPr>
            <w:r>
              <w:rPr>
                <w:rFonts w:hint="eastAsia"/>
                <w:b/>
                <w:bCs/>
                <w:szCs w:val="21"/>
              </w:rPr>
              <w:t>序号</w:t>
            </w:r>
          </w:p>
        </w:tc>
        <w:tc>
          <w:tcPr>
            <w:tcW w:w="887" w:type="dxa"/>
            <w:vAlign w:val="center"/>
          </w:tcPr>
          <w:p>
            <w:pPr>
              <w:ind w:right="210" w:rightChars="100"/>
              <w:jc w:val="center"/>
              <w:rPr>
                <w:rFonts w:hint="eastAsia" w:eastAsiaTheme="minorEastAsia"/>
                <w:b/>
                <w:bCs/>
                <w:szCs w:val="21"/>
                <w:lang w:eastAsia="zh-CN"/>
              </w:rPr>
            </w:pPr>
            <w:r>
              <w:rPr>
                <w:rFonts w:hint="eastAsia"/>
                <w:b/>
                <w:bCs/>
                <w:szCs w:val="21"/>
                <w:lang w:eastAsia="zh-CN"/>
              </w:rPr>
              <w:t>年度</w:t>
            </w:r>
          </w:p>
        </w:tc>
        <w:tc>
          <w:tcPr>
            <w:tcW w:w="1816" w:type="dxa"/>
            <w:vAlign w:val="center"/>
          </w:tcPr>
          <w:p>
            <w:pPr>
              <w:ind w:right="210" w:rightChars="100"/>
              <w:jc w:val="center"/>
              <w:rPr>
                <w:b/>
                <w:bCs/>
                <w:szCs w:val="21"/>
              </w:rPr>
            </w:pPr>
            <w:r>
              <w:rPr>
                <w:rFonts w:hint="eastAsia"/>
                <w:b/>
                <w:bCs/>
                <w:szCs w:val="21"/>
              </w:rPr>
              <w:t>项目名称</w:t>
            </w:r>
          </w:p>
        </w:tc>
        <w:tc>
          <w:tcPr>
            <w:tcW w:w="1717" w:type="dxa"/>
            <w:vAlign w:val="center"/>
          </w:tcPr>
          <w:p>
            <w:pPr>
              <w:ind w:right="210" w:rightChars="100"/>
              <w:jc w:val="center"/>
              <w:rPr>
                <w:b/>
                <w:bCs/>
                <w:szCs w:val="21"/>
              </w:rPr>
            </w:pPr>
            <w:r>
              <w:rPr>
                <w:rFonts w:hint="eastAsia"/>
                <w:b/>
                <w:bCs/>
                <w:szCs w:val="21"/>
              </w:rPr>
              <w:t>专业（项目）</w:t>
            </w:r>
          </w:p>
        </w:tc>
        <w:tc>
          <w:tcPr>
            <w:tcW w:w="1007" w:type="dxa"/>
            <w:vAlign w:val="center"/>
          </w:tcPr>
          <w:p>
            <w:pPr>
              <w:ind w:right="210" w:rightChars="100"/>
              <w:jc w:val="center"/>
              <w:rPr>
                <w:b/>
                <w:bCs/>
                <w:szCs w:val="21"/>
              </w:rPr>
            </w:pPr>
            <w:r>
              <w:rPr>
                <w:rFonts w:hint="eastAsia"/>
                <w:b/>
                <w:bCs/>
                <w:szCs w:val="21"/>
              </w:rPr>
              <w:t>培训时长</w:t>
            </w:r>
          </w:p>
        </w:tc>
        <w:tc>
          <w:tcPr>
            <w:tcW w:w="1263" w:type="dxa"/>
            <w:vAlign w:val="center"/>
          </w:tcPr>
          <w:p>
            <w:pPr>
              <w:ind w:right="210" w:rightChars="100"/>
              <w:jc w:val="center"/>
              <w:rPr>
                <w:rFonts w:hint="eastAsia"/>
                <w:b/>
                <w:bCs/>
                <w:szCs w:val="21"/>
              </w:rPr>
            </w:pPr>
            <w:r>
              <w:rPr>
                <w:rFonts w:hint="eastAsia"/>
                <w:b/>
                <w:bCs/>
                <w:szCs w:val="21"/>
              </w:rPr>
              <w:t>人数</w:t>
            </w:r>
          </w:p>
        </w:tc>
        <w:tc>
          <w:tcPr>
            <w:tcW w:w="1500" w:type="dxa"/>
            <w:vAlign w:val="center"/>
          </w:tcPr>
          <w:p>
            <w:pPr>
              <w:ind w:right="210" w:rightChars="100"/>
              <w:jc w:val="center"/>
              <w:rPr>
                <w:rFonts w:hint="eastAsia" w:eastAsiaTheme="minorEastAsia"/>
                <w:b/>
                <w:bCs/>
                <w:szCs w:val="21"/>
                <w:lang w:eastAsia="zh-CN"/>
              </w:rPr>
            </w:pPr>
            <w:r>
              <w:rPr>
                <w:rFonts w:hint="eastAsia"/>
                <w:b/>
                <w:bCs/>
                <w:szCs w:val="21"/>
                <w:lang w:eastAsia="zh-CN"/>
              </w:rPr>
              <w:t>实施地点</w:t>
            </w:r>
          </w:p>
        </w:tc>
        <w:tc>
          <w:tcPr>
            <w:tcW w:w="1362" w:type="dxa"/>
            <w:vAlign w:val="center"/>
          </w:tcPr>
          <w:p>
            <w:pPr>
              <w:ind w:right="210" w:rightChars="100"/>
              <w:jc w:val="center"/>
              <w:rPr>
                <w:b/>
                <w:bCs/>
                <w:szCs w:val="21"/>
              </w:rPr>
            </w:pPr>
            <w:r>
              <w:rPr>
                <w:rFonts w:hint="eastAsia"/>
                <w:b/>
                <w:bCs/>
                <w:szCs w:val="21"/>
              </w:rPr>
              <w:t>实施时间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943" w:type="dxa"/>
          </w:tcPr>
          <w:p>
            <w:pPr>
              <w:ind w:right="210" w:rightChars="100"/>
              <w:rPr>
                <w:sz w:val="28"/>
                <w:szCs w:val="28"/>
              </w:rPr>
            </w:pPr>
          </w:p>
        </w:tc>
        <w:tc>
          <w:tcPr>
            <w:tcW w:w="887" w:type="dxa"/>
          </w:tcPr>
          <w:p>
            <w:pPr>
              <w:ind w:right="210" w:rightChars="100"/>
              <w:rPr>
                <w:sz w:val="28"/>
                <w:szCs w:val="28"/>
              </w:rPr>
            </w:pPr>
          </w:p>
        </w:tc>
        <w:tc>
          <w:tcPr>
            <w:tcW w:w="1816" w:type="dxa"/>
          </w:tcPr>
          <w:p>
            <w:pPr>
              <w:ind w:right="210" w:rightChars="100"/>
              <w:rPr>
                <w:sz w:val="28"/>
                <w:szCs w:val="28"/>
              </w:rPr>
            </w:pPr>
          </w:p>
        </w:tc>
        <w:tc>
          <w:tcPr>
            <w:tcW w:w="1717" w:type="dxa"/>
          </w:tcPr>
          <w:p>
            <w:pPr>
              <w:ind w:right="210" w:rightChars="100"/>
              <w:rPr>
                <w:sz w:val="28"/>
                <w:szCs w:val="28"/>
              </w:rPr>
            </w:pPr>
          </w:p>
        </w:tc>
        <w:tc>
          <w:tcPr>
            <w:tcW w:w="1007" w:type="dxa"/>
          </w:tcPr>
          <w:p>
            <w:pPr>
              <w:ind w:right="210" w:rightChars="100"/>
              <w:rPr>
                <w:sz w:val="28"/>
                <w:szCs w:val="28"/>
              </w:rPr>
            </w:pPr>
          </w:p>
        </w:tc>
        <w:tc>
          <w:tcPr>
            <w:tcW w:w="1263" w:type="dxa"/>
          </w:tcPr>
          <w:p>
            <w:pPr>
              <w:ind w:right="210" w:rightChars="100"/>
              <w:rPr>
                <w:sz w:val="28"/>
                <w:szCs w:val="28"/>
              </w:rPr>
            </w:pPr>
          </w:p>
        </w:tc>
        <w:tc>
          <w:tcPr>
            <w:tcW w:w="1500" w:type="dxa"/>
          </w:tcPr>
          <w:p>
            <w:pPr>
              <w:ind w:right="210" w:rightChars="100"/>
              <w:rPr>
                <w:sz w:val="28"/>
                <w:szCs w:val="28"/>
              </w:rPr>
            </w:pPr>
          </w:p>
        </w:tc>
        <w:tc>
          <w:tcPr>
            <w:tcW w:w="1362" w:type="dxa"/>
          </w:tcPr>
          <w:p>
            <w:pPr>
              <w:ind w:right="210" w:rightChars="100"/>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943" w:type="dxa"/>
          </w:tcPr>
          <w:p>
            <w:pPr>
              <w:ind w:right="210" w:rightChars="100"/>
              <w:rPr>
                <w:sz w:val="28"/>
                <w:szCs w:val="28"/>
              </w:rPr>
            </w:pPr>
          </w:p>
        </w:tc>
        <w:tc>
          <w:tcPr>
            <w:tcW w:w="887" w:type="dxa"/>
          </w:tcPr>
          <w:p>
            <w:pPr>
              <w:ind w:right="210" w:rightChars="100"/>
              <w:rPr>
                <w:sz w:val="28"/>
                <w:szCs w:val="28"/>
              </w:rPr>
            </w:pPr>
          </w:p>
        </w:tc>
        <w:tc>
          <w:tcPr>
            <w:tcW w:w="1816" w:type="dxa"/>
          </w:tcPr>
          <w:p>
            <w:pPr>
              <w:ind w:right="210" w:rightChars="100"/>
              <w:rPr>
                <w:sz w:val="28"/>
                <w:szCs w:val="28"/>
              </w:rPr>
            </w:pPr>
          </w:p>
        </w:tc>
        <w:tc>
          <w:tcPr>
            <w:tcW w:w="1717" w:type="dxa"/>
          </w:tcPr>
          <w:p>
            <w:pPr>
              <w:ind w:right="210" w:rightChars="100"/>
              <w:rPr>
                <w:sz w:val="28"/>
                <w:szCs w:val="28"/>
              </w:rPr>
            </w:pPr>
          </w:p>
        </w:tc>
        <w:tc>
          <w:tcPr>
            <w:tcW w:w="1007" w:type="dxa"/>
          </w:tcPr>
          <w:p>
            <w:pPr>
              <w:ind w:right="210" w:rightChars="100"/>
              <w:rPr>
                <w:sz w:val="28"/>
                <w:szCs w:val="28"/>
              </w:rPr>
            </w:pPr>
          </w:p>
        </w:tc>
        <w:tc>
          <w:tcPr>
            <w:tcW w:w="1263" w:type="dxa"/>
          </w:tcPr>
          <w:p>
            <w:pPr>
              <w:ind w:right="210" w:rightChars="100"/>
              <w:rPr>
                <w:sz w:val="28"/>
                <w:szCs w:val="28"/>
              </w:rPr>
            </w:pPr>
          </w:p>
        </w:tc>
        <w:tc>
          <w:tcPr>
            <w:tcW w:w="1500" w:type="dxa"/>
          </w:tcPr>
          <w:p>
            <w:pPr>
              <w:ind w:right="210" w:rightChars="100"/>
              <w:rPr>
                <w:sz w:val="28"/>
                <w:szCs w:val="28"/>
              </w:rPr>
            </w:pPr>
          </w:p>
        </w:tc>
        <w:tc>
          <w:tcPr>
            <w:tcW w:w="1362" w:type="dxa"/>
          </w:tcPr>
          <w:p>
            <w:pPr>
              <w:ind w:right="210" w:rightChars="100"/>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943" w:type="dxa"/>
          </w:tcPr>
          <w:p>
            <w:pPr>
              <w:ind w:right="210" w:rightChars="100"/>
              <w:rPr>
                <w:sz w:val="28"/>
                <w:szCs w:val="28"/>
              </w:rPr>
            </w:pPr>
          </w:p>
        </w:tc>
        <w:tc>
          <w:tcPr>
            <w:tcW w:w="887" w:type="dxa"/>
          </w:tcPr>
          <w:p>
            <w:pPr>
              <w:ind w:right="210" w:rightChars="100"/>
              <w:rPr>
                <w:sz w:val="28"/>
                <w:szCs w:val="28"/>
              </w:rPr>
            </w:pPr>
          </w:p>
        </w:tc>
        <w:tc>
          <w:tcPr>
            <w:tcW w:w="1816" w:type="dxa"/>
          </w:tcPr>
          <w:p>
            <w:pPr>
              <w:ind w:right="210" w:rightChars="100"/>
              <w:rPr>
                <w:sz w:val="28"/>
                <w:szCs w:val="28"/>
              </w:rPr>
            </w:pPr>
          </w:p>
        </w:tc>
        <w:tc>
          <w:tcPr>
            <w:tcW w:w="1717" w:type="dxa"/>
          </w:tcPr>
          <w:p>
            <w:pPr>
              <w:ind w:right="210" w:rightChars="100"/>
              <w:rPr>
                <w:sz w:val="28"/>
                <w:szCs w:val="28"/>
              </w:rPr>
            </w:pPr>
          </w:p>
        </w:tc>
        <w:tc>
          <w:tcPr>
            <w:tcW w:w="1007" w:type="dxa"/>
          </w:tcPr>
          <w:p>
            <w:pPr>
              <w:ind w:right="210" w:rightChars="100"/>
              <w:rPr>
                <w:sz w:val="28"/>
                <w:szCs w:val="28"/>
              </w:rPr>
            </w:pPr>
          </w:p>
        </w:tc>
        <w:tc>
          <w:tcPr>
            <w:tcW w:w="1263" w:type="dxa"/>
          </w:tcPr>
          <w:p>
            <w:pPr>
              <w:ind w:right="210" w:rightChars="100"/>
              <w:rPr>
                <w:sz w:val="28"/>
                <w:szCs w:val="28"/>
              </w:rPr>
            </w:pPr>
          </w:p>
        </w:tc>
        <w:tc>
          <w:tcPr>
            <w:tcW w:w="1500" w:type="dxa"/>
          </w:tcPr>
          <w:p>
            <w:pPr>
              <w:ind w:right="210" w:rightChars="100"/>
              <w:rPr>
                <w:sz w:val="28"/>
                <w:szCs w:val="28"/>
              </w:rPr>
            </w:pPr>
          </w:p>
        </w:tc>
        <w:tc>
          <w:tcPr>
            <w:tcW w:w="1362" w:type="dxa"/>
          </w:tcPr>
          <w:p>
            <w:pPr>
              <w:ind w:right="210" w:rightChars="100"/>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943" w:type="dxa"/>
          </w:tcPr>
          <w:p>
            <w:pPr>
              <w:ind w:right="210" w:rightChars="100"/>
              <w:rPr>
                <w:sz w:val="28"/>
                <w:szCs w:val="28"/>
              </w:rPr>
            </w:pPr>
          </w:p>
        </w:tc>
        <w:tc>
          <w:tcPr>
            <w:tcW w:w="887" w:type="dxa"/>
          </w:tcPr>
          <w:p>
            <w:pPr>
              <w:ind w:right="210" w:rightChars="100"/>
              <w:rPr>
                <w:sz w:val="28"/>
                <w:szCs w:val="28"/>
              </w:rPr>
            </w:pPr>
          </w:p>
        </w:tc>
        <w:tc>
          <w:tcPr>
            <w:tcW w:w="1816" w:type="dxa"/>
          </w:tcPr>
          <w:p>
            <w:pPr>
              <w:ind w:right="210" w:rightChars="100"/>
              <w:rPr>
                <w:sz w:val="28"/>
                <w:szCs w:val="28"/>
              </w:rPr>
            </w:pPr>
          </w:p>
        </w:tc>
        <w:tc>
          <w:tcPr>
            <w:tcW w:w="1717" w:type="dxa"/>
          </w:tcPr>
          <w:p>
            <w:pPr>
              <w:ind w:right="210" w:rightChars="100"/>
              <w:rPr>
                <w:sz w:val="28"/>
                <w:szCs w:val="28"/>
              </w:rPr>
            </w:pPr>
          </w:p>
        </w:tc>
        <w:tc>
          <w:tcPr>
            <w:tcW w:w="1007" w:type="dxa"/>
          </w:tcPr>
          <w:p>
            <w:pPr>
              <w:ind w:right="210" w:rightChars="100"/>
              <w:rPr>
                <w:sz w:val="28"/>
                <w:szCs w:val="28"/>
              </w:rPr>
            </w:pPr>
          </w:p>
        </w:tc>
        <w:tc>
          <w:tcPr>
            <w:tcW w:w="1263" w:type="dxa"/>
          </w:tcPr>
          <w:p>
            <w:pPr>
              <w:ind w:right="210" w:rightChars="100"/>
              <w:rPr>
                <w:sz w:val="28"/>
                <w:szCs w:val="28"/>
              </w:rPr>
            </w:pPr>
          </w:p>
        </w:tc>
        <w:tc>
          <w:tcPr>
            <w:tcW w:w="1500" w:type="dxa"/>
          </w:tcPr>
          <w:p>
            <w:pPr>
              <w:ind w:right="210" w:rightChars="100"/>
              <w:rPr>
                <w:sz w:val="28"/>
                <w:szCs w:val="28"/>
              </w:rPr>
            </w:pPr>
          </w:p>
        </w:tc>
        <w:tc>
          <w:tcPr>
            <w:tcW w:w="1362" w:type="dxa"/>
          </w:tcPr>
          <w:p>
            <w:pPr>
              <w:ind w:right="210" w:rightChars="100"/>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943" w:type="dxa"/>
          </w:tcPr>
          <w:p>
            <w:pPr>
              <w:ind w:right="210" w:rightChars="100"/>
              <w:rPr>
                <w:sz w:val="28"/>
                <w:szCs w:val="28"/>
              </w:rPr>
            </w:pPr>
          </w:p>
        </w:tc>
        <w:tc>
          <w:tcPr>
            <w:tcW w:w="887" w:type="dxa"/>
          </w:tcPr>
          <w:p>
            <w:pPr>
              <w:ind w:right="210" w:rightChars="100"/>
              <w:rPr>
                <w:sz w:val="28"/>
                <w:szCs w:val="28"/>
              </w:rPr>
            </w:pPr>
          </w:p>
        </w:tc>
        <w:tc>
          <w:tcPr>
            <w:tcW w:w="1816" w:type="dxa"/>
          </w:tcPr>
          <w:p>
            <w:pPr>
              <w:ind w:right="210" w:rightChars="100"/>
              <w:rPr>
                <w:sz w:val="28"/>
                <w:szCs w:val="28"/>
              </w:rPr>
            </w:pPr>
          </w:p>
        </w:tc>
        <w:tc>
          <w:tcPr>
            <w:tcW w:w="1717" w:type="dxa"/>
          </w:tcPr>
          <w:p>
            <w:pPr>
              <w:ind w:right="210" w:rightChars="100"/>
              <w:rPr>
                <w:sz w:val="28"/>
                <w:szCs w:val="28"/>
              </w:rPr>
            </w:pPr>
          </w:p>
        </w:tc>
        <w:tc>
          <w:tcPr>
            <w:tcW w:w="1007" w:type="dxa"/>
          </w:tcPr>
          <w:p>
            <w:pPr>
              <w:ind w:right="210" w:rightChars="100"/>
              <w:rPr>
                <w:sz w:val="28"/>
                <w:szCs w:val="28"/>
              </w:rPr>
            </w:pPr>
          </w:p>
        </w:tc>
        <w:tc>
          <w:tcPr>
            <w:tcW w:w="1263" w:type="dxa"/>
          </w:tcPr>
          <w:p>
            <w:pPr>
              <w:ind w:right="210" w:rightChars="100"/>
              <w:rPr>
                <w:sz w:val="28"/>
                <w:szCs w:val="28"/>
              </w:rPr>
            </w:pPr>
          </w:p>
        </w:tc>
        <w:tc>
          <w:tcPr>
            <w:tcW w:w="1500" w:type="dxa"/>
          </w:tcPr>
          <w:p>
            <w:pPr>
              <w:ind w:right="210" w:rightChars="100"/>
              <w:rPr>
                <w:sz w:val="28"/>
                <w:szCs w:val="28"/>
              </w:rPr>
            </w:pPr>
          </w:p>
        </w:tc>
        <w:tc>
          <w:tcPr>
            <w:tcW w:w="1362" w:type="dxa"/>
          </w:tcPr>
          <w:p>
            <w:pPr>
              <w:ind w:right="210" w:rightChars="100"/>
              <w:rPr>
                <w:sz w:val="28"/>
                <w:szCs w:val="28"/>
              </w:rPr>
            </w:pPr>
          </w:p>
        </w:tc>
      </w:tr>
    </w:tbl>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spacing w:line="52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before="62" w:after="62" w:line="58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before="62" w:after="62" w:line="58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西藏自治区</w:t>
      </w:r>
      <w:r>
        <w:rPr>
          <w:rFonts w:ascii="方正小标宋简体" w:eastAsia="方正小标宋简体"/>
          <w:sz w:val="44"/>
          <w:szCs w:val="44"/>
        </w:rPr>
        <w:t>职业院校教师素质提高计划</w:t>
      </w:r>
    </w:p>
    <w:p>
      <w:pPr>
        <w:keepNext w:val="0"/>
        <w:keepLines w:val="0"/>
        <w:pageBreakBefore w:val="0"/>
        <w:widowControl w:val="0"/>
        <w:kinsoku/>
        <w:wordWrap/>
        <w:overflowPunct/>
        <w:topLinePunct w:val="0"/>
        <w:autoSpaceDE/>
        <w:autoSpaceDN/>
        <w:bidi w:val="0"/>
        <w:adjustRightInd/>
        <w:snapToGrid/>
        <w:spacing w:before="62" w:after="62"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项目</w:t>
      </w:r>
      <w:r>
        <w:rPr>
          <w:rFonts w:hint="eastAsia" w:ascii="方正小标宋简体" w:eastAsia="方正小标宋简体"/>
          <w:sz w:val="48"/>
          <w:szCs w:val="48"/>
          <w:lang w:eastAsia="zh-CN"/>
        </w:rPr>
        <w:t>申报书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华文中宋"/>
          <w:b/>
          <w:sz w:val="72"/>
          <w:szCs w:val="72"/>
        </w:rPr>
      </w:pPr>
    </w:p>
    <w:p>
      <w:pPr>
        <w:spacing w:line="600" w:lineRule="auto"/>
        <w:ind w:firstLine="640" w:firstLineChars="200"/>
        <w:rPr>
          <w:rFonts w:hint="eastAsia" w:ascii="仿宋_GB2312" w:eastAsia="仿宋_GB2312"/>
          <w:sz w:val="32"/>
          <w:szCs w:val="32"/>
          <w:u w:val="single"/>
        </w:rPr>
      </w:pPr>
      <w:r>
        <w:rPr>
          <w:rFonts w:hint="eastAsia" w:ascii="仿宋_GB2312" w:eastAsia="仿宋_GB2312"/>
          <w:sz w:val="32"/>
          <w:szCs w:val="32"/>
        </w:rPr>
        <w:t>申报单位（公章）：</w:t>
      </w:r>
      <w:r>
        <w:rPr>
          <w:rFonts w:hint="eastAsia" w:ascii="仿宋_GB2312" w:eastAsia="仿宋_GB2312"/>
          <w:sz w:val="32"/>
          <w:szCs w:val="32"/>
          <w:u w:val="single"/>
        </w:rPr>
        <w:t xml:space="preserve">                    </w:t>
      </w:r>
    </w:p>
    <w:p>
      <w:pPr>
        <w:spacing w:line="600" w:lineRule="auto"/>
        <w:ind w:firstLine="640" w:firstLineChars="200"/>
        <w:rPr>
          <w:rFonts w:hint="eastAsia" w:ascii="仿宋_GB2312" w:eastAsia="仿宋_GB2312"/>
          <w:sz w:val="32"/>
          <w:szCs w:val="32"/>
          <w:u w:val="single"/>
        </w:rPr>
      </w:pPr>
      <w:r>
        <w:rPr>
          <w:rFonts w:hint="eastAsia" w:ascii="仿宋_GB2312" w:eastAsia="仿宋_GB2312"/>
          <w:sz w:val="32"/>
          <w:szCs w:val="32"/>
        </w:rPr>
        <w:t>拟 承 担 项 目：</w:t>
      </w:r>
      <w:r>
        <w:rPr>
          <w:rFonts w:hint="eastAsia" w:ascii="仿宋_GB2312" w:eastAsia="仿宋_GB2312"/>
          <w:sz w:val="32"/>
          <w:szCs w:val="32"/>
          <w:u w:val="single"/>
        </w:rPr>
        <w:t xml:space="preserve">                 </w:t>
      </w:r>
      <w:r>
        <w:rPr>
          <w:rFonts w:hint="eastAsia" w:ascii="仿宋_GB2312" w:eastAsia="仿宋_GB2312"/>
          <w:sz w:val="32"/>
          <w:szCs w:val="32"/>
          <w:u w:val="none"/>
          <w:lang w:eastAsia="zh-CN"/>
        </w:rPr>
        <w:t>（年度：</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eastAsia="zh-CN"/>
        </w:rPr>
        <w:t>）</w:t>
      </w:r>
      <w:r>
        <w:rPr>
          <w:rFonts w:hint="eastAsia" w:ascii="仿宋_GB2312" w:eastAsia="仿宋_GB2312"/>
          <w:sz w:val="32"/>
          <w:szCs w:val="32"/>
          <w:u w:val="none"/>
        </w:rPr>
        <w:t xml:space="preserve"> </w:t>
      </w:r>
    </w:p>
    <w:p>
      <w:pPr>
        <w:spacing w:line="600" w:lineRule="auto"/>
        <w:ind w:firstLine="640" w:firstLineChars="200"/>
        <w:rPr>
          <w:rFonts w:hint="eastAsia" w:ascii="仿宋_GB2312" w:eastAsia="仿宋_GB2312"/>
          <w:sz w:val="32"/>
          <w:szCs w:val="32"/>
          <w:u w:val="single"/>
        </w:rPr>
      </w:pPr>
      <w:r>
        <w:rPr>
          <w:rFonts w:hint="eastAsia" w:ascii="仿宋_GB2312" w:eastAsia="仿宋_GB2312"/>
          <w:sz w:val="32"/>
          <w:szCs w:val="32"/>
        </w:rPr>
        <w:t>项目执行部门 ：</w:t>
      </w:r>
      <w:r>
        <w:rPr>
          <w:rFonts w:hint="eastAsia" w:ascii="仿宋_GB2312" w:eastAsia="仿宋_GB2312"/>
          <w:sz w:val="32"/>
          <w:szCs w:val="32"/>
          <w:u w:val="single"/>
        </w:rPr>
        <w:t xml:space="preserve">                      </w:t>
      </w:r>
    </w:p>
    <w:p>
      <w:pPr>
        <w:spacing w:line="600" w:lineRule="auto"/>
        <w:ind w:firstLine="640" w:firstLineChars="200"/>
        <w:rPr>
          <w:rFonts w:hint="eastAsia" w:ascii="仿宋_GB2312" w:eastAsia="仿宋_GB2312"/>
          <w:sz w:val="32"/>
          <w:szCs w:val="32"/>
          <w:u w:val="single"/>
        </w:rPr>
      </w:pPr>
      <w:r>
        <w:rPr>
          <w:rFonts w:hint="eastAsia" w:ascii="仿宋_GB2312" w:eastAsia="仿宋_GB2312"/>
          <w:sz w:val="32"/>
          <w:szCs w:val="32"/>
        </w:rPr>
        <w:t>负    责   人：</w:t>
      </w:r>
      <w:r>
        <w:rPr>
          <w:rFonts w:hint="eastAsia" w:ascii="仿宋_GB2312" w:eastAsia="仿宋_GB2312"/>
          <w:sz w:val="32"/>
          <w:szCs w:val="32"/>
          <w:u w:val="single"/>
        </w:rPr>
        <w:t xml:space="preserve">                      </w:t>
      </w:r>
    </w:p>
    <w:p>
      <w:pPr>
        <w:spacing w:line="600" w:lineRule="auto"/>
        <w:ind w:firstLine="640" w:firstLineChars="200"/>
        <w:rPr>
          <w:rFonts w:hint="eastAsia" w:ascii="仿宋_GB2312" w:eastAsia="仿宋_GB2312"/>
          <w:sz w:val="32"/>
          <w:szCs w:val="32"/>
          <w:u w:val="single"/>
        </w:rPr>
      </w:pPr>
      <w:r>
        <w:rPr>
          <w:rFonts w:hint="eastAsia" w:ascii="仿宋_GB2312" w:eastAsia="仿宋_GB2312"/>
          <w:sz w:val="32"/>
          <w:szCs w:val="32"/>
        </w:rPr>
        <w:t>手        机：</w:t>
      </w:r>
      <w:r>
        <w:rPr>
          <w:rFonts w:hint="eastAsia" w:ascii="仿宋_GB2312" w:eastAsia="仿宋_GB2312"/>
          <w:sz w:val="32"/>
          <w:szCs w:val="32"/>
          <w:u w:val="single"/>
        </w:rPr>
        <w:t xml:space="preserve">                       </w:t>
      </w:r>
    </w:p>
    <w:p>
      <w:pPr>
        <w:spacing w:line="520" w:lineRule="exact"/>
        <w:rPr>
          <w:sz w:val="36"/>
          <w:szCs w:val="36"/>
        </w:rPr>
      </w:pPr>
    </w:p>
    <w:p>
      <w:pPr>
        <w:spacing w:line="520" w:lineRule="exact"/>
        <w:jc w:val="center"/>
        <w:rPr>
          <w:sz w:val="36"/>
          <w:szCs w:val="36"/>
        </w:rPr>
      </w:pPr>
    </w:p>
    <w:p>
      <w:pPr>
        <w:spacing w:line="520" w:lineRule="exact"/>
        <w:jc w:val="center"/>
        <w:rPr>
          <w:sz w:val="36"/>
          <w:szCs w:val="36"/>
        </w:rPr>
      </w:pPr>
    </w:p>
    <w:p>
      <w:pPr>
        <w:spacing w:line="520" w:lineRule="exact"/>
        <w:jc w:val="both"/>
        <w:rPr>
          <w:sz w:val="36"/>
          <w:szCs w:val="36"/>
        </w:rPr>
      </w:pPr>
    </w:p>
    <w:p>
      <w:pPr>
        <w:spacing w:line="520" w:lineRule="exact"/>
        <w:jc w:val="both"/>
        <w:rPr>
          <w:sz w:val="36"/>
          <w:szCs w:val="36"/>
        </w:rPr>
      </w:pPr>
    </w:p>
    <w:p>
      <w:pPr>
        <w:spacing w:line="520" w:lineRule="exact"/>
        <w:jc w:val="center"/>
        <w:rPr>
          <w:sz w:val="36"/>
          <w:szCs w:val="36"/>
        </w:rPr>
      </w:pPr>
    </w:p>
    <w:p>
      <w:pPr>
        <w:spacing w:line="520" w:lineRule="exact"/>
        <w:jc w:val="center"/>
        <w:rPr>
          <w:sz w:val="36"/>
          <w:szCs w:val="36"/>
        </w:rPr>
      </w:pPr>
    </w:p>
    <w:p>
      <w:pPr>
        <w:spacing w:before="62" w:after="62" w:line="500" w:lineRule="exact"/>
        <w:jc w:val="center"/>
        <w:rPr>
          <w:rFonts w:eastAsia="黑体"/>
          <w:sz w:val="30"/>
          <w:szCs w:val="30"/>
        </w:rPr>
      </w:pPr>
      <w:r>
        <w:rPr>
          <w:rFonts w:hint="eastAsia" w:ascii="仿宋_GB2312"/>
          <w:sz w:val="36"/>
          <w:szCs w:val="36"/>
        </w:rPr>
        <w:t>西藏自治区教育厅制</w:t>
      </w:r>
    </w:p>
    <w:p>
      <w:pPr>
        <w:widowControl/>
        <w:jc w:val="left"/>
        <w:rPr>
          <w:rFonts w:eastAsia="黑体"/>
          <w:sz w:val="30"/>
          <w:szCs w:val="30"/>
        </w:rPr>
      </w:pPr>
    </w:p>
    <w:p>
      <w:pPr>
        <w:widowControl/>
        <w:jc w:val="left"/>
        <w:rPr>
          <w:rFonts w:eastAsia="黑体"/>
          <w:sz w:val="30"/>
          <w:szCs w:val="30"/>
        </w:rPr>
      </w:pPr>
    </w:p>
    <w:p>
      <w:pPr>
        <w:widowControl/>
        <w:jc w:val="left"/>
        <w:rPr>
          <w:rFonts w:eastAsia="黑体"/>
          <w:sz w:val="30"/>
          <w:szCs w:val="30"/>
        </w:rPr>
      </w:pPr>
    </w:p>
    <w:p>
      <w:pPr>
        <w:widowControl/>
        <w:jc w:val="left"/>
        <w:rPr>
          <w:rFonts w:eastAsia="黑体"/>
          <w:sz w:val="30"/>
          <w:szCs w:val="30"/>
        </w:rPr>
      </w:pPr>
      <w:r>
        <w:rPr>
          <w:rFonts w:hint="eastAsia" w:eastAsia="黑体"/>
          <w:sz w:val="30"/>
          <w:szCs w:val="30"/>
        </w:rPr>
        <w:t>一、基本情况</w:t>
      </w:r>
    </w:p>
    <w:tbl>
      <w:tblPr>
        <w:tblStyle w:val="5"/>
        <w:tblW w:w="960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25"/>
        <w:gridCol w:w="128"/>
        <w:gridCol w:w="1209"/>
        <w:gridCol w:w="239"/>
        <w:gridCol w:w="109"/>
        <w:gridCol w:w="732"/>
        <w:gridCol w:w="542"/>
        <w:gridCol w:w="411"/>
        <w:gridCol w:w="562"/>
        <w:gridCol w:w="1012"/>
        <w:gridCol w:w="111"/>
        <w:gridCol w:w="1306"/>
        <w:gridCol w:w="15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1813" w:type="dxa"/>
            <w:gridSpan w:val="4"/>
            <w:tcBorders>
              <w:top w:val="single" w:color="auto" w:sz="4" w:space="0"/>
            </w:tcBorders>
            <w:vAlign w:val="center"/>
          </w:tcPr>
          <w:p>
            <w:pPr>
              <w:spacing w:before="48" w:after="48"/>
              <w:jc w:val="center"/>
              <w:rPr>
                <w:rFonts w:ascii="仿宋_GB2312" w:cs="仿宋_GB2312"/>
                <w:b/>
                <w:sz w:val="24"/>
                <w:szCs w:val="24"/>
              </w:rPr>
            </w:pPr>
            <w:r>
              <w:rPr>
                <w:rFonts w:hint="eastAsia" w:ascii="仿宋_GB2312" w:hAnsi="仿宋_GB2312" w:cs="仿宋_GB2312"/>
                <w:b/>
                <w:sz w:val="24"/>
                <w:szCs w:val="24"/>
              </w:rPr>
              <w:t>项目执行部门</w:t>
            </w:r>
          </w:p>
        </w:tc>
        <w:tc>
          <w:tcPr>
            <w:tcW w:w="7793" w:type="dxa"/>
            <w:gridSpan w:val="11"/>
            <w:tcBorders>
              <w:top w:val="single" w:color="auto" w:sz="4" w:space="0"/>
            </w:tcBorders>
            <w:vAlign w:val="center"/>
          </w:tcPr>
          <w:p>
            <w:pPr>
              <w:spacing w:before="48" w:after="48"/>
              <w:jc w:val="left"/>
              <w:rPr>
                <w:rFonts w:asci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709" w:type="dxa"/>
            <w:vMerge w:val="restart"/>
            <w:vAlign w:val="center"/>
          </w:tcPr>
          <w:p>
            <w:pPr>
              <w:spacing w:before="48" w:after="48"/>
              <w:jc w:val="center"/>
              <w:rPr>
                <w:rFonts w:ascii="仿宋_GB2312" w:cs="仿宋_GB2312"/>
                <w:sz w:val="24"/>
                <w:szCs w:val="24"/>
              </w:rPr>
            </w:pPr>
            <w:r>
              <w:rPr>
                <w:rFonts w:hint="eastAsia" w:ascii="仿宋_GB2312" w:hAnsi="仿宋_GB2312" w:cs="仿宋_GB2312"/>
                <w:sz w:val="24"/>
                <w:szCs w:val="24"/>
              </w:rPr>
              <w:t>负责人</w:t>
            </w:r>
          </w:p>
        </w:tc>
        <w:tc>
          <w:tcPr>
            <w:tcW w:w="1104" w:type="dxa"/>
            <w:gridSpan w:val="3"/>
            <w:vAlign w:val="center"/>
          </w:tcPr>
          <w:p>
            <w:pPr>
              <w:spacing w:before="48" w:after="48"/>
              <w:jc w:val="center"/>
              <w:rPr>
                <w:rFonts w:ascii="仿宋_GB2312" w:cs="仿宋_GB2312"/>
                <w:sz w:val="24"/>
                <w:szCs w:val="24"/>
              </w:rPr>
            </w:pPr>
            <w:r>
              <w:rPr>
                <w:rFonts w:hint="eastAsia" w:ascii="仿宋_GB2312" w:hAnsi="仿宋_GB2312" w:cs="仿宋_GB2312"/>
                <w:sz w:val="24"/>
                <w:szCs w:val="24"/>
              </w:rPr>
              <w:t>姓名</w:t>
            </w:r>
          </w:p>
        </w:tc>
        <w:tc>
          <w:tcPr>
            <w:tcW w:w="1448" w:type="dxa"/>
            <w:gridSpan w:val="2"/>
            <w:vAlign w:val="center"/>
          </w:tcPr>
          <w:p>
            <w:pPr>
              <w:spacing w:before="48" w:after="48"/>
              <w:jc w:val="left"/>
              <w:rPr>
                <w:rFonts w:ascii="仿宋_GB2312" w:cs="仿宋_GB2312"/>
                <w:sz w:val="24"/>
                <w:szCs w:val="24"/>
              </w:rPr>
            </w:pPr>
          </w:p>
        </w:tc>
        <w:tc>
          <w:tcPr>
            <w:tcW w:w="1383" w:type="dxa"/>
            <w:gridSpan w:val="3"/>
            <w:vAlign w:val="center"/>
          </w:tcPr>
          <w:p>
            <w:pPr>
              <w:spacing w:before="48" w:after="48"/>
              <w:jc w:val="center"/>
              <w:rPr>
                <w:rFonts w:ascii="仿宋_GB2312" w:cs="仿宋_GB2312"/>
                <w:sz w:val="24"/>
                <w:szCs w:val="24"/>
              </w:rPr>
            </w:pPr>
            <w:r>
              <w:rPr>
                <w:rFonts w:hint="eastAsia" w:ascii="仿宋_GB2312" w:hAnsi="仿宋_GB2312" w:cs="仿宋_GB2312"/>
                <w:sz w:val="24"/>
                <w:szCs w:val="24"/>
              </w:rPr>
              <w:t>职务</w:t>
            </w:r>
          </w:p>
        </w:tc>
        <w:tc>
          <w:tcPr>
            <w:tcW w:w="1985" w:type="dxa"/>
            <w:gridSpan w:val="3"/>
            <w:vAlign w:val="center"/>
          </w:tcPr>
          <w:p>
            <w:pPr>
              <w:spacing w:before="48" w:after="48"/>
              <w:jc w:val="left"/>
              <w:rPr>
                <w:rFonts w:ascii="仿宋_GB2312" w:cs="仿宋_GB2312"/>
                <w:sz w:val="24"/>
                <w:szCs w:val="24"/>
              </w:rPr>
            </w:pPr>
          </w:p>
        </w:tc>
        <w:tc>
          <w:tcPr>
            <w:tcW w:w="1417" w:type="dxa"/>
            <w:gridSpan w:val="2"/>
            <w:vAlign w:val="center"/>
          </w:tcPr>
          <w:p>
            <w:pPr>
              <w:spacing w:before="48" w:after="48"/>
              <w:jc w:val="center"/>
              <w:rPr>
                <w:rFonts w:ascii="仿宋_GB2312" w:cs="仿宋_GB2312"/>
                <w:sz w:val="24"/>
                <w:szCs w:val="24"/>
              </w:rPr>
            </w:pPr>
            <w:r>
              <w:rPr>
                <w:rFonts w:hint="eastAsia" w:ascii="仿宋_GB2312" w:hAnsi="仿宋_GB2312" w:cs="仿宋_GB2312"/>
                <w:sz w:val="24"/>
                <w:szCs w:val="24"/>
              </w:rPr>
              <w:t>职称</w:t>
            </w:r>
          </w:p>
        </w:tc>
        <w:tc>
          <w:tcPr>
            <w:tcW w:w="1560" w:type="dxa"/>
            <w:vAlign w:val="center"/>
          </w:tcPr>
          <w:p>
            <w:pPr>
              <w:spacing w:before="48" w:after="48"/>
              <w:jc w:val="left"/>
              <w:rPr>
                <w:rFonts w:asci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709" w:type="dxa"/>
            <w:vMerge w:val="continue"/>
            <w:vAlign w:val="center"/>
          </w:tcPr>
          <w:p>
            <w:pPr>
              <w:spacing w:before="48" w:after="48"/>
              <w:jc w:val="center"/>
              <w:rPr>
                <w:rFonts w:ascii="仿宋_GB2312" w:cs="仿宋_GB2312"/>
                <w:sz w:val="24"/>
                <w:szCs w:val="24"/>
              </w:rPr>
            </w:pPr>
          </w:p>
        </w:tc>
        <w:tc>
          <w:tcPr>
            <w:tcW w:w="1104" w:type="dxa"/>
            <w:gridSpan w:val="3"/>
            <w:vAlign w:val="center"/>
          </w:tcPr>
          <w:p>
            <w:pPr>
              <w:spacing w:before="48" w:after="48"/>
              <w:jc w:val="center"/>
              <w:rPr>
                <w:rFonts w:ascii="仿宋_GB2312" w:cs="仿宋_GB2312"/>
                <w:sz w:val="24"/>
                <w:szCs w:val="24"/>
              </w:rPr>
            </w:pPr>
            <w:r>
              <w:rPr>
                <w:rFonts w:hint="eastAsia" w:ascii="仿宋_GB2312" w:hAnsi="仿宋_GB2312" w:cs="仿宋_GB2312"/>
                <w:sz w:val="24"/>
                <w:szCs w:val="24"/>
              </w:rPr>
              <w:t>电话</w:t>
            </w:r>
          </w:p>
        </w:tc>
        <w:tc>
          <w:tcPr>
            <w:tcW w:w="1448" w:type="dxa"/>
            <w:gridSpan w:val="2"/>
            <w:vAlign w:val="center"/>
          </w:tcPr>
          <w:p>
            <w:pPr>
              <w:spacing w:before="48" w:after="48"/>
              <w:jc w:val="left"/>
              <w:rPr>
                <w:rFonts w:ascii="仿宋_GB2312" w:cs="仿宋_GB2312"/>
                <w:sz w:val="24"/>
                <w:szCs w:val="24"/>
              </w:rPr>
            </w:pPr>
          </w:p>
        </w:tc>
        <w:tc>
          <w:tcPr>
            <w:tcW w:w="1383" w:type="dxa"/>
            <w:gridSpan w:val="3"/>
            <w:vAlign w:val="center"/>
          </w:tcPr>
          <w:p>
            <w:pPr>
              <w:spacing w:before="48" w:after="48"/>
              <w:jc w:val="center"/>
              <w:rPr>
                <w:rFonts w:ascii="仿宋_GB2312" w:cs="仿宋_GB2312"/>
                <w:sz w:val="24"/>
                <w:szCs w:val="24"/>
              </w:rPr>
            </w:pPr>
            <w:r>
              <w:rPr>
                <w:rFonts w:hint="eastAsia" w:ascii="仿宋_GB2312" w:hAnsi="仿宋_GB2312" w:cs="仿宋_GB2312"/>
                <w:sz w:val="24"/>
                <w:szCs w:val="24"/>
              </w:rPr>
              <w:t>手机</w:t>
            </w:r>
          </w:p>
        </w:tc>
        <w:tc>
          <w:tcPr>
            <w:tcW w:w="1985" w:type="dxa"/>
            <w:gridSpan w:val="3"/>
            <w:vAlign w:val="center"/>
          </w:tcPr>
          <w:p>
            <w:pPr>
              <w:spacing w:before="48" w:after="48"/>
              <w:jc w:val="left"/>
              <w:rPr>
                <w:rFonts w:ascii="仿宋_GB2312" w:cs="仿宋_GB2312"/>
                <w:sz w:val="24"/>
                <w:szCs w:val="24"/>
              </w:rPr>
            </w:pPr>
          </w:p>
        </w:tc>
        <w:tc>
          <w:tcPr>
            <w:tcW w:w="1417" w:type="dxa"/>
            <w:gridSpan w:val="2"/>
            <w:vAlign w:val="center"/>
          </w:tcPr>
          <w:p>
            <w:pPr>
              <w:spacing w:before="48" w:after="48"/>
              <w:jc w:val="center"/>
              <w:rPr>
                <w:rFonts w:ascii="仿宋_GB2312" w:cs="仿宋_GB2312"/>
                <w:sz w:val="24"/>
                <w:szCs w:val="24"/>
              </w:rPr>
            </w:pPr>
            <w:r>
              <w:rPr>
                <w:rFonts w:hint="eastAsia" w:ascii="仿宋_GB2312" w:hAnsi="仿宋_GB2312" w:cs="仿宋_GB2312"/>
                <w:sz w:val="24"/>
                <w:szCs w:val="24"/>
              </w:rPr>
              <w:t>电子信箱</w:t>
            </w:r>
          </w:p>
        </w:tc>
        <w:tc>
          <w:tcPr>
            <w:tcW w:w="1560" w:type="dxa"/>
            <w:vAlign w:val="center"/>
          </w:tcPr>
          <w:p>
            <w:pPr>
              <w:spacing w:before="48" w:after="48"/>
              <w:jc w:val="left"/>
              <w:rPr>
                <w:rFonts w:asci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7" w:hRule="atLeast"/>
        </w:trPr>
        <w:tc>
          <w:tcPr>
            <w:tcW w:w="709" w:type="dxa"/>
            <w:vAlign w:val="center"/>
          </w:tcPr>
          <w:p>
            <w:pPr>
              <w:spacing w:before="48" w:after="48"/>
              <w:jc w:val="center"/>
              <w:rPr>
                <w:rFonts w:ascii="仿宋_GB2312" w:cs="仿宋_GB2312"/>
                <w:kern w:val="0"/>
                <w:sz w:val="24"/>
                <w:szCs w:val="24"/>
              </w:rPr>
            </w:pPr>
            <w:r>
              <w:rPr>
                <w:rFonts w:hint="eastAsia" w:ascii="仿宋_GB2312" w:hAnsi="仿宋_GB2312" w:cs="仿宋_GB2312"/>
                <w:kern w:val="0"/>
                <w:sz w:val="24"/>
                <w:szCs w:val="24"/>
              </w:rPr>
              <w:t>相关培训经验</w:t>
            </w:r>
          </w:p>
        </w:tc>
        <w:tc>
          <w:tcPr>
            <w:tcW w:w="8897" w:type="dxa"/>
            <w:gridSpan w:val="14"/>
          </w:tcPr>
          <w:p>
            <w:pPr>
              <w:spacing w:before="48" w:after="48"/>
              <w:rPr>
                <w:rFonts w:asci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9606" w:type="dxa"/>
            <w:gridSpan w:val="15"/>
            <w:vAlign w:val="center"/>
          </w:tcPr>
          <w:p>
            <w:pPr>
              <w:spacing w:before="48" w:after="48"/>
              <w:rPr>
                <w:rFonts w:ascii="仿宋_GB2312" w:cs="仿宋_GB2312"/>
                <w:b/>
                <w:sz w:val="24"/>
                <w:szCs w:val="24"/>
              </w:rPr>
            </w:pPr>
            <w:r>
              <w:rPr>
                <w:rFonts w:hint="eastAsia" w:ascii="仿宋_GB2312" w:hAnsi="仿宋_GB2312" w:cs="仿宋_GB2312"/>
                <w:b/>
                <w:sz w:val="24"/>
                <w:szCs w:val="24"/>
              </w:rPr>
              <w:t>管理团队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685" w:type="dxa"/>
            <w:gridSpan w:val="3"/>
            <w:vAlign w:val="center"/>
          </w:tcPr>
          <w:p>
            <w:pPr>
              <w:spacing w:before="48" w:after="48"/>
              <w:jc w:val="center"/>
              <w:rPr>
                <w:rFonts w:ascii="仿宋_GB2312" w:cs="仿宋_GB2312"/>
                <w:sz w:val="24"/>
                <w:szCs w:val="24"/>
              </w:rPr>
            </w:pPr>
            <w:r>
              <w:rPr>
                <w:rFonts w:hint="eastAsia" w:ascii="仿宋_GB2312" w:hAnsi="仿宋_GB2312" w:cs="仿宋_GB2312"/>
                <w:sz w:val="24"/>
                <w:szCs w:val="24"/>
              </w:rPr>
              <w:t>姓名</w:t>
            </w:r>
          </w:p>
        </w:tc>
        <w:tc>
          <w:tcPr>
            <w:tcW w:w="1685" w:type="dxa"/>
            <w:gridSpan w:val="4"/>
            <w:vAlign w:val="center"/>
          </w:tcPr>
          <w:p>
            <w:pPr>
              <w:spacing w:before="48" w:after="48"/>
              <w:jc w:val="center"/>
              <w:rPr>
                <w:rFonts w:ascii="仿宋_GB2312" w:cs="仿宋_GB2312"/>
                <w:sz w:val="24"/>
                <w:szCs w:val="24"/>
              </w:rPr>
            </w:pPr>
            <w:r>
              <w:rPr>
                <w:rFonts w:hint="eastAsia" w:ascii="仿宋_GB2312" w:hAnsi="仿宋_GB2312" w:cs="仿宋_GB2312"/>
                <w:sz w:val="24"/>
                <w:szCs w:val="24"/>
              </w:rPr>
              <w:t>职务</w:t>
            </w:r>
          </w:p>
        </w:tc>
        <w:tc>
          <w:tcPr>
            <w:tcW w:w="1685" w:type="dxa"/>
            <w:gridSpan w:val="3"/>
            <w:vAlign w:val="center"/>
          </w:tcPr>
          <w:p>
            <w:pPr>
              <w:spacing w:before="48" w:after="48"/>
              <w:jc w:val="center"/>
              <w:rPr>
                <w:rFonts w:ascii="仿宋_GB2312" w:cs="仿宋_GB2312"/>
                <w:sz w:val="24"/>
                <w:szCs w:val="24"/>
              </w:rPr>
            </w:pPr>
            <w:r>
              <w:rPr>
                <w:rFonts w:hint="eastAsia" w:ascii="仿宋_GB2312" w:hAnsi="仿宋_GB2312" w:cs="仿宋_GB2312"/>
                <w:sz w:val="24"/>
                <w:szCs w:val="24"/>
              </w:rPr>
              <w:t>专业</w:t>
            </w:r>
          </w:p>
        </w:tc>
        <w:tc>
          <w:tcPr>
            <w:tcW w:w="1685" w:type="dxa"/>
            <w:gridSpan w:val="3"/>
            <w:vAlign w:val="center"/>
          </w:tcPr>
          <w:p>
            <w:pPr>
              <w:spacing w:before="48" w:after="48"/>
              <w:jc w:val="center"/>
              <w:rPr>
                <w:rFonts w:ascii="仿宋_GB2312" w:cs="仿宋_GB2312"/>
                <w:sz w:val="24"/>
                <w:szCs w:val="24"/>
              </w:rPr>
            </w:pPr>
            <w:r>
              <w:rPr>
                <w:rFonts w:hint="eastAsia" w:ascii="仿宋_GB2312" w:hAnsi="仿宋_GB2312" w:cs="仿宋_GB2312"/>
                <w:sz w:val="24"/>
                <w:szCs w:val="24"/>
              </w:rPr>
              <w:t>学历</w:t>
            </w:r>
          </w:p>
        </w:tc>
        <w:tc>
          <w:tcPr>
            <w:tcW w:w="2866" w:type="dxa"/>
            <w:gridSpan w:val="2"/>
            <w:vAlign w:val="center"/>
          </w:tcPr>
          <w:p>
            <w:pPr>
              <w:spacing w:before="48" w:after="48"/>
              <w:jc w:val="center"/>
              <w:rPr>
                <w:rFonts w:ascii="仿宋_GB2312" w:cs="仿宋_GB2312"/>
                <w:sz w:val="24"/>
                <w:szCs w:val="24"/>
              </w:rPr>
            </w:pPr>
            <w:r>
              <w:rPr>
                <w:rFonts w:hint="eastAsia" w:ascii="仿宋_GB2312" w:hAnsi="仿宋_GB2312" w:cs="仿宋_GB2312"/>
                <w:sz w:val="24"/>
                <w:szCs w:val="24"/>
              </w:rPr>
              <w:t>负责事务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685" w:type="dxa"/>
            <w:gridSpan w:val="3"/>
            <w:vAlign w:val="center"/>
          </w:tcPr>
          <w:p>
            <w:pPr>
              <w:spacing w:before="48" w:after="48"/>
              <w:jc w:val="left"/>
              <w:rPr>
                <w:rFonts w:ascii="仿宋_GB2312" w:cs="仿宋_GB2312"/>
                <w:b/>
                <w:sz w:val="24"/>
                <w:szCs w:val="24"/>
              </w:rPr>
            </w:pPr>
          </w:p>
        </w:tc>
        <w:tc>
          <w:tcPr>
            <w:tcW w:w="1685" w:type="dxa"/>
            <w:gridSpan w:val="4"/>
            <w:vAlign w:val="center"/>
          </w:tcPr>
          <w:p>
            <w:pPr>
              <w:spacing w:before="48" w:after="48"/>
              <w:jc w:val="left"/>
              <w:rPr>
                <w:rFonts w:ascii="仿宋_GB2312" w:cs="仿宋_GB2312"/>
                <w:b/>
                <w:sz w:val="24"/>
                <w:szCs w:val="24"/>
              </w:rPr>
            </w:pPr>
          </w:p>
        </w:tc>
        <w:tc>
          <w:tcPr>
            <w:tcW w:w="1685" w:type="dxa"/>
            <w:gridSpan w:val="3"/>
            <w:vAlign w:val="center"/>
          </w:tcPr>
          <w:p>
            <w:pPr>
              <w:spacing w:before="48" w:after="48"/>
              <w:jc w:val="left"/>
              <w:rPr>
                <w:rFonts w:ascii="仿宋_GB2312" w:cs="仿宋_GB2312"/>
                <w:b/>
                <w:sz w:val="24"/>
                <w:szCs w:val="24"/>
              </w:rPr>
            </w:pPr>
          </w:p>
        </w:tc>
        <w:tc>
          <w:tcPr>
            <w:tcW w:w="1685" w:type="dxa"/>
            <w:gridSpan w:val="3"/>
            <w:vAlign w:val="center"/>
          </w:tcPr>
          <w:p>
            <w:pPr>
              <w:spacing w:before="48" w:after="48"/>
              <w:jc w:val="left"/>
              <w:rPr>
                <w:rFonts w:ascii="仿宋_GB2312" w:cs="仿宋_GB2312"/>
                <w:b/>
                <w:sz w:val="24"/>
                <w:szCs w:val="24"/>
              </w:rPr>
            </w:pPr>
          </w:p>
        </w:tc>
        <w:tc>
          <w:tcPr>
            <w:tcW w:w="2866" w:type="dxa"/>
            <w:gridSpan w:val="2"/>
            <w:vAlign w:val="center"/>
          </w:tcPr>
          <w:p>
            <w:pPr>
              <w:spacing w:before="48" w:after="48"/>
              <w:jc w:val="left"/>
              <w:rPr>
                <w:rFonts w:ascii="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685" w:type="dxa"/>
            <w:gridSpan w:val="3"/>
            <w:vAlign w:val="center"/>
          </w:tcPr>
          <w:p>
            <w:pPr>
              <w:spacing w:before="48" w:after="48"/>
              <w:jc w:val="left"/>
              <w:rPr>
                <w:rFonts w:ascii="仿宋_GB2312" w:cs="仿宋_GB2312"/>
                <w:b/>
                <w:sz w:val="24"/>
                <w:szCs w:val="24"/>
              </w:rPr>
            </w:pPr>
          </w:p>
        </w:tc>
        <w:tc>
          <w:tcPr>
            <w:tcW w:w="1685" w:type="dxa"/>
            <w:gridSpan w:val="4"/>
            <w:vAlign w:val="center"/>
          </w:tcPr>
          <w:p>
            <w:pPr>
              <w:spacing w:before="48" w:after="48"/>
              <w:jc w:val="left"/>
              <w:rPr>
                <w:rFonts w:ascii="仿宋_GB2312" w:cs="仿宋_GB2312"/>
                <w:b/>
                <w:sz w:val="24"/>
                <w:szCs w:val="24"/>
              </w:rPr>
            </w:pPr>
          </w:p>
        </w:tc>
        <w:tc>
          <w:tcPr>
            <w:tcW w:w="1685" w:type="dxa"/>
            <w:gridSpan w:val="3"/>
            <w:vAlign w:val="center"/>
          </w:tcPr>
          <w:p>
            <w:pPr>
              <w:spacing w:before="48" w:after="48"/>
              <w:jc w:val="left"/>
              <w:rPr>
                <w:rFonts w:ascii="仿宋_GB2312" w:cs="仿宋_GB2312"/>
                <w:b/>
                <w:sz w:val="24"/>
                <w:szCs w:val="24"/>
              </w:rPr>
            </w:pPr>
          </w:p>
        </w:tc>
        <w:tc>
          <w:tcPr>
            <w:tcW w:w="1685" w:type="dxa"/>
            <w:gridSpan w:val="3"/>
            <w:vAlign w:val="center"/>
          </w:tcPr>
          <w:p>
            <w:pPr>
              <w:spacing w:before="48" w:after="48"/>
              <w:jc w:val="left"/>
              <w:rPr>
                <w:rFonts w:ascii="仿宋_GB2312" w:cs="仿宋_GB2312"/>
                <w:b/>
                <w:sz w:val="24"/>
                <w:szCs w:val="24"/>
              </w:rPr>
            </w:pPr>
          </w:p>
        </w:tc>
        <w:tc>
          <w:tcPr>
            <w:tcW w:w="2866" w:type="dxa"/>
            <w:gridSpan w:val="2"/>
            <w:vAlign w:val="center"/>
          </w:tcPr>
          <w:p>
            <w:pPr>
              <w:spacing w:before="48" w:after="48"/>
              <w:jc w:val="left"/>
              <w:rPr>
                <w:rFonts w:ascii="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685" w:type="dxa"/>
            <w:gridSpan w:val="3"/>
            <w:vAlign w:val="center"/>
          </w:tcPr>
          <w:p>
            <w:pPr>
              <w:spacing w:before="48" w:after="48"/>
              <w:jc w:val="center"/>
              <w:rPr>
                <w:rFonts w:ascii="仿宋_GB2312" w:cs="仿宋_GB2312"/>
                <w:b/>
                <w:sz w:val="24"/>
                <w:szCs w:val="24"/>
              </w:rPr>
            </w:pPr>
            <w:r>
              <w:rPr>
                <w:rFonts w:hint="eastAsia" w:ascii="仿宋_GB2312" w:hAnsi="仿宋_GB2312" w:cs="仿宋_GB2312"/>
                <w:b/>
                <w:sz w:val="24"/>
                <w:szCs w:val="24"/>
              </w:rPr>
              <w:t>……</w:t>
            </w:r>
          </w:p>
        </w:tc>
        <w:tc>
          <w:tcPr>
            <w:tcW w:w="1685" w:type="dxa"/>
            <w:gridSpan w:val="4"/>
            <w:vAlign w:val="center"/>
          </w:tcPr>
          <w:p>
            <w:pPr>
              <w:spacing w:before="48" w:after="48"/>
              <w:jc w:val="left"/>
              <w:rPr>
                <w:rFonts w:ascii="仿宋_GB2312" w:cs="仿宋_GB2312"/>
                <w:b/>
                <w:sz w:val="24"/>
                <w:szCs w:val="24"/>
              </w:rPr>
            </w:pPr>
          </w:p>
        </w:tc>
        <w:tc>
          <w:tcPr>
            <w:tcW w:w="1685" w:type="dxa"/>
            <w:gridSpan w:val="3"/>
            <w:vAlign w:val="center"/>
          </w:tcPr>
          <w:p>
            <w:pPr>
              <w:spacing w:before="48" w:after="48"/>
              <w:jc w:val="left"/>
              <w:rPr>
                <w:rFonts w:ascii="仿宋_GB2312" w:cs="仿宋_GB2312"/>
                <w:b/>
                <w:sz w:val="24"/>
                <w:szCs w:val="24"/>
              </w:rPr>
            </w:pPr>
          </w:p>
        </w:tc>
        <w:tc>
          <w:tcPr>
            <w:tcW w:w="1685" w:type="dxa"/>
            <w:gridSpan w:val="3"/>
            <w:vAlign w:val="center"/>
          </w:tcPr>
          <w:p>
            <w:pPr>
              <w:spacing w:before="48" w:after="48"/>
              <w:jc w:val="left"/>
              <w:rPr>
                <w:rFonts w:ascii="仿宋_GB2312" w:cs="仿宋_GB2312"/>
                <w:b/>
                <w:sz w:val="24"/>
                <w:szCs w:val="24"/>
              </w:rPr>
            </w:pPr>
          </w:p>
        </w:tc>
        <w:tc>
          <w:tcPr>
            <w:tcW w:w="2866" w:type="dxa"/>
            <w:gridSpan w:val="2"/>
            <w:vAlign w:val="center"/>
          </w:tcPr>
          <w:p>
            <w:pPr>
              <w:spacing w:before="48" w:after="48"/>
              <w:jc w:val="left"/>
              <w:rPr>
                <w:rFonts w:ascii="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9606" w:type="dxa"/>
            <w:gridSpan w:val="15"/>
            <w:vAlign w:val="center"/>
          </w:tcPr>
          <w:p>
            <w:pPr>
              <w:spacing w:before="48" w:after="48"/>
              <w:jc w:val="left"/>
              <w:rPr>
                <w:rFonts w:ascii="仿宋_GB2312" w:cs="仿宋_GB2312"/>
                <w:b/>
                <w:sz w:val="24"/>
                <w:szCs w:val="24"/>
              </w:rPr>
            </w:pPr>
            <w:r>
              <w:rPr>
                <w:rFonts w:hint="eastAsia" w:ascii="仿宋_GB2312" w:hAnsi="仿宋_GB2312" w:cs="仿宋_GB2312"/>
                <w:b/>
                <w:sz w:val="24"/>
                <w:szCs w:val="24"/>
              </w:rPr>
              <w:t>首席专家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560" w:type="dxa"/>
            <w:gridSpan w:val="2"/>
            <w:vAlign w:val="center"/>
          </w:tcPr>
          <w:p>
            <w:pPr>
              <w:spacing w:before="48" w:after="48"/>
              <w:jc w:val="center"/>
              <w:rPr>
                <w:rFonts w:ascii="仿宋_GB2312" w:cs="仿宋_GB2312"/>
                <w:sz w:val="24"/>
                <w:szCs w:val="24"/>
              </w:rPr>
            </w:pPr>
            <w:r>
              <w:rPr>
                <w:rFonts w:hint="eastAsia" w:ascii="仿宋_GB2312" w:hAnsi="仿宋_GB2312" w:cs="仿宋_GB2312"/>
                <w:sz w:val="24"/>
                <w:szCs w:val="24"/>
              </w:rPr>
              <w:t>姓名</w:t>
            </w:r>
          </w:p>
        </w:tc>
        <w:tc>
          <w:tcPr>
            <w:tcW w:w="1462" w:type="dxa"/>
            <w:gridSpan w:val="3"/>
            <w:vAlign w:val="center"/>
          </w:tcPr>
          <w:p>
            <w:pPr>
              <w:spacing w:before="48" w:after="48"/>
              <w:jc w:val="left"/>
              <w:rPr>
                <w:rFonts w:ascii="仿宋_GB2312" w:cs="仿宋_GB2312"/>
                <w:sz w:val="24"/>
                <w:szCs w:val="24"/>
              </w:rPr>
            </w:pPr>
          </w:p>
        </w:tc>
        <w:tc>
          <w:tcPr>
            <w:tcW w:w="1080" w:type="dxa"/>
            <w:gridSpan w:val="3"/>
            <w:vAlign w:val="center"/>
          </w:tcPr>
          <w:p>
            <w:pPr>
              <w:spacing w:before="48" w:after="48"/>
              <w:jc w:val="center"/>
              <w:rPr>
                <w:rFonts w:ascii="仿宋_GB2312" w:cs="仿宋_GB2312"/>
                <w:sz w:val="24"/>
                <w:szCs w:val="24"/>
              </w:rPr>
            </w:pPr>
            <w:r>
              <w:rPr>
                <w:rFonts w:hint="eastAsia" w:ascii="仿宋_GB2312" w:hAnsi="仿宋_GB2312" w:cs="仿宋_GB2312"/>
                <w:sz w:val="24"/>
                <w:szCs w:val="24"/>
              </w:rPr>
              <w:t>职务</w:t>
            </w:r>
          </w:p>
        </w:tc>
        <w:tc>
          <w:tcPr>
            <w:tcW w:w="1515" w:type="dxa"/>
            <w:gridSpan w:val="3"/>
            <w:vAlign w:val="center"/>
          </w:tcPr>
          <w:p>
            <w:pPr>
              <w:spacing w:before="48" w:after="48"/>
              <w:jc w:val="left"/>
              <w:rPr>
                <w:rFonts w:ascii="仿宋_GB2312" w:cs="仿宋_GB2312"/>
                <w:sz w:val="24"/>
                <w:szCs w:val="24"/>
              </w:rPr>
            </w:pPr>
          </w:p>
        </w:tc>
        <w:tc>
          <w:tcPr>
            <w:tcW w:w="1123" w:type="dxa"/>
            <w:gridSpan w:val="2"/>
            <w:vAlign w:val="center"/>
          </w:tcPr>
          <w:p>
            <w:pPr>
              <w:spacing w:before="48" w:after="48"/>
              <w:jc w:val="center"/>
              <w:rPr>
                <w:rFonts w:ascii="仿宋_GB2312" w:cs="仿宋_GB2312"/>
                <w:sz w:val="24"/>
                <w:szCs w:val="24"/>
              </w:rPr>
            </w:pPr>
            <w:r>
              <w:rPr>
                <w:rFonts w:hint="eastAsia" w:ascii="仿宋_GB2312" w:hAnsi="仿宋_GB2312" w:cs="仿宋_GB2312"/>
                <w:sz w:val="24"/>
                <w:szCs w:val="24"/>
              </w:rPr>
              <w:t>职称</w:t>
            </w:r>
          </w:p>
        </w:tc>
        <w:tc>
          <w:tcPr>
            <w:tcW w:w="2866" w:type="dxa"/>
            <w:gridSpan w:val="2"/>
            <w:vAlign w:val="center"/>
          </w:tcPr>
          <w:p>
            <w:pPr>
              <w:spacing w:before="48" w:after="48"/>
              <w:jc w:val="left"/>
              <w:rPr>
                <w:rFonts w:asci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560" w:type="dxa"/>
            <w:gridSpan w:val="2"/>
            <w:vAlign w:val="center"/>
          </w:tcPr>
          <w:p>
            <w:pPr>
              <w:spacing w:before="48" w:after="48"/>
              <w:jc w:val="center"/>
              <w:rPr>
                <w:rFonts w:ascii="仿宋_GB2312" w:cs="仿宋_GB2312"/>
                <w:sz w:val="24"/>
                <w:szCs w:val="24"/>
              </w:rPr>
            </w:pPr>
            <w:r>
              <w:rPr>
                <w:rFonts w:hint="eastAsia" w:ascii="仿宋_GB2312" w:hAnsi="仿宋_GB2312" w:cs="仿宋_GB2312"/>
                <w:sz w:val="24"/>
                <w:szCs w:val="24"/>
              </w:rPr>
              <w:t>单位</w:t>
            </w:r>
          </w:p>
        </w:tc>
        <w:tc>
          <w:tcPr>
            <w:tcW w:w="1462" w:type="dxa"/>
            <w:gridSpan w:val="3"/>
            <w:vAlign w:val="center"/>
          </w:tcPr>
          <w:p>
            <w:pPr>
              <w:spacing w:before="48" w:after="48"/>
              <w:jc w:val="left"/>
              <w:rPr>
                <w:rFonts w:ascii="仿宋_GB2312" w:cs="仿宋_GB2312"/>
                <w:sz w:val="24"/>
                <w:szCs w:val="24"/>
              </w:rPr>
            </w:pPr>
          </w:p>
        </w:tc>
        <w:tc>
          <w:tcPr>
            <w:tcW w:w="1080" w:type="dxa"/>
            <w:gridSpan w:val="3"/>
            <w:vAlign w:val="center"/>
          </w:tcPr>
          <w:p>
            <w:pPr>
              <w:spacing w:before="48" w:after="48"/>
              <w:jc w:val="center"/>
              <w:rPr>
                <w:rFonts w:ascii="仿宋_GB2312" w:cs="仿宋_GB2312"/>
                <w:sz w:val="24"/>
                <w:szCs w:val="24"/>
              </w:rPr>
            </w:pPr>
            <w:r>
              <w:rPr>
                <w:rFonts w:hint="eastAsia" w:ascii="仿宋_GB2312" w:hAnsi="仿宋_GB2312" w:cs="仿宋_GB2312"/>
                <w:sz w:val="24"/>
                <w:szCs w:val="24"/>
              </w:rPr>
              <w:t>研究专长</w:t>
            </w:r>
          </w:p>
        </w:tc>
        <w:tc>
          <w:tcPr>
            <w:tcW w:w="5504" w:type="dxa"/>
            <w:gridSpan w:val="7"/>
            <w:vAlign w:val="center"/>
          </w:tcPr>
          <w:p>
            <w:pPr>
              <w:spacing w:before="48" w:after="48"/>
              <w:jc w:val="left"/>
              <w:rPr>
                <w:rFonts w:asci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560" w:type="dxa"/>
            <w:gridSpan w:val="2"/>
            <w:vAlign w:val="center"/>
          </w:tcPr>
          <w:p>
            <w:pPr>
              <w:spacing w:before="48" w:after="48"/>
              <w:jc w:val="center"/>
              <w:rPr>
                <w:rFonts w:ascii="仿宋_GB2312" w:cs="仿宋_GB2312"/>
                <w:sz w:val="24"/>
                <w:szCs w:val="24"/>
              </w:rPr>
            </w:pPr>
            <w:r>
              <w:rPr>
                <w:rFonts w:hint="eastAsia" w:ascii="仿宋_GB2312" w:hAnsi="仿宋_GB2312" w:cs="仿宋_GB2312"/>
                <w:sz w:val="24"/>
                <w:szCs w:val="24"/>
              </w:rPr>
              <w:t>电话</w:t>
            </w:r>
          </w:p>
        </w:tc>
        <w:tc>
          <w:tcPr>
            <w:tcW w:w="1462" w:type="dxa"/>
            <w:gridSpan w:val="3"/>
            <w:vAlign w:val="center"/>
          </w:tcPr>
          <w:p>
            <w:pPr>
              <w:spacing w:before="48" w:after="48"/>
              <w:jc w:val="left"/>
              <w:rPr>
                <w:rFonts w:ascii="仿宋_GB2312" w:cs="仿宋_GB2312"/>
                <w:sz w:val="24"/>
                <w:szCs w:val="24"/>
              </w:rPr>
            </w:pPr>
          </w:p>
        </w:tc>
        <w:tc>
          <w:tcPr>
            <w:tcW w:w="1080" w:type="dxa"/>
            <w:gridSpan w:val="3"/>
            <w:vAlign w:val="center"/>
          </w:tcPr>
          <w:p>
            <w:pPr>
              <w:spacing w:before="48" w:after="48"/>
              <w:jc w:val="center"/>
              <w:rPr>
                <w:rFonts w:ascii="仿宋_GB2312" w:cs="仿宋_GB2312"/>
                <w:sz w:val="24"/>
                <w:szCs w:val="24"/>
              </w:rPr>
            </w:pPr>
            <w:r>
              <w:rPr>
                <w:rFonts w:hint="eastAsia" w:ascii="仿宋_GB2312" w:hAnsi="仿宋_GB2312" w:cs="仿宋_GB2312"/>
                <w:sz w:val="24"/>
                <w:szCs w:val="24"/>
              </w:rPr>
              <w:t>手机</w:t>
            </w:r>
          </w:p>
        </w:tc>
        <w:tc>
          <w:tcPr>
            <w:tcW w:w="1515" w:type="dxa"/>
            <w:gridSpan w:val="3"/>
            <w:vAlign w:val="center"/>
          </w:tcPr>
          <w:p>
            <w:pPr>
              <w:spacing w:before="48" w:after="48"/>
              <w:jc w:val="left"/>
              <w:rPr>
                <w:rFonts w:ascii="仿宋_GB2312" w:cs="仿宋_GB2312"/>
                <w:sz w:val="24"/>
                <w:szCs w:val="24"/>
              </w:rPr>
            </w:pPr>
          </w:p>
        </w:tc>
        <w:tc>
          <w:tcPr>
            <w:tcW w:w="1123" w:type="dxa"/>
            <w:gridSpan w:val="2"/>
            <w:vAlign w:val="center"/>
          </w:tcPr>
          <w:p>
            <w:pPr>
              <w:spacing w:before="48" w:after="48"/>
              <w:jc w:val="center"/>
              <w:rPr>
                <w:rFonts w:ascii="仿宋_GB2312" w:cs="仿宋_GB2312"/>
                <w:sz w:val="24"/>
                <w:szCs w:val="24"/>
              </w:rPr>
            </w:pPr>
            <w:r>
              <w:rPr>
                <w:rFonts w:hint="eastAsia" w:ascii="仿宋_GB2312" w:hAnsi="仿宋_GB2312" w:cs="仿宋_GB2312"/>
                <w:sz w:val="24"/>
                <w:szCs w:val="24"/>
              </w:rPr>
              <w:t>电子邮件</w:t>
            </w:r>
          </w:p>
        </w:tc>
        <w:tc>
          <w:tcPr>
            <w:tcW w:w="2866" w:type="dxa"/>
            <w:gridSpan w:val="2"/>
            <w:vAlign w:val="center"/>
          </w:tcPr>
          <w:p>
            <w:pPr>
              <w:spacing w:before="48" w:after="48"/>
              <w:jc w:val="left"/>
              <w:rPr>
                <w:rFonts w:asci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560" w:type="dxa"/>
            <w:gridSpan w:val="2"/>
            <w:tcBorders>
              <w:bottom w:val="single" w:color="auto" w:sz="4" w:space="0"/>
            </w:tcBorders>
            <w:vAlign w:val="center"/>
          </w:tcPr>
          <w:p>
            <w:pPr>
              <w:spacing w:before="48" w:after="48"/>
              <w:jc w:val="center"/>
              <w:rPr>
                <w:rFonts w:ascii="仿宋_GB2312" w:cs="仿宋_GB2312"/>
                <w:sz w:val="24"/>
                <w:szCs w:val="24"/>
              </w:rPr>
            </w:pPr>
            <w:r>
              <w:rPr>
                <w:rFonts w:hint="eastAsia" w:ascii="仿宋_GB2312" w:hAnsi="仿宋_GB2312" w:cs="仿宋_GB2312"/>
                <w:sz w:val="24"/>
                <w:szCs w:val="24"/>
              </w:rPr>
              <w:t>培训专长</w:t>
            </w:r>
          </w:p>
        </w:tc>
        <w:tc>
          <w:tcPr>
            <w:tcW w:w="8046" w:type="dxa"/>
            <w:gridSpan w:val="13"/>
            <w:tcBorders>
              <w:bottom w:val="single" w:color="auto" w:sz="4" w:space="0"/>
            </w:tcBorders>
            <w:vAlign w:val="center"/>
          </w:tcPr>
          <w:p>
            <w:pPr>
              <w:spacing w:before="48" w:after="48"/>
              <w:jc w:val="left"/>
              <w:rPr>
                <w:rFonts w:ascii="仿宋_GB2312" w:cs="仿宋_GB2312"/>
                <w:sz w:val="24"/>
                <w:szCs w:val="24"/>
              </w:rPr>
            </w:pPr>
          </w:p>
        </w:tc>
      </w:tr>
    </w:tbl>
    <w:p>
      <w:pPr>
        <w:widowControl/>
        <w:jc w:val="left"/>
        <w:rPr>
          <w:rFonts w:eastAsia="黑体"/>
          <w:sz w:val="30"/>
          <w:szCs w:val="30"/>
        </w:rPr>
      </w:pPr>
      <w:r>
        <w:rPr>
          <w:rFonts w:hint="eastAsia" w:eastAsia="黑体"/>
          <w:sz w:val="30"/>
          <w:szCs w:val="30"/>
        </w:rPr>
        <w:t>二、培训实施方案</w:t>
      </w:r>
    </w:p>
    <w:tbl>
      <w:tblPr>
        <w:tblStyle w:val="5"/>
        <w:tblW w:w="9542"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417"/>
        <w:gridCol w:w="1061"/>
        <w:gridCol w:w="1885"/>
        <w:gridCol w:w="1418"/>
        <w:gridCol w:w="1732"/>
        <w:gridCol w:w="10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02" w:hRule="atLeast"/>
        </w:trPr>
        <w:tc>
          <w:tcPr>
            <w:tcW w:w="993" w:type="dxa"/>
            <w:tcBorders>
              <w:top w:val="single" w:color="auto" w:sz="4" w:space="0"/>
            </w:tcBorders>
            <w:vAlign w:val="center"/>
          </w:tcPr>
          <w:p>
            <w:pPr>
              <w:spacing w:before="48" w:after="48"/>
              <w:jc w:val="center"/>
              <w:rPr>
                <w:rFonts w:ascii="仿宋_GB2312" w:cs="仿宋_GB2312"/>
                <w:b/>
                <w:sz w:val="24"/>
                <w:szCs w:val="24"/>
              </w:rPr>
            </w:pPr>
            <w:r>
              <w:rPr>
                <w:rFonts w:hint="eastAsia" w:ascii="仿宋_GB2312" w:hAnsi="仿宋_GB2312" w:cs="仿宋_GB2312"/>
                <w:b/>
                <w:sz w:val="24"/>
                <w:szCs w:val="24"/>
              </w:rPr>
              <w:t>培训</w:t>
            </w:r>
          </w:p>
          <w:p>
            <w:pPr>
              <w:spacing w:before="48" w:after="48"/>
              <w:jc w:val="center"/>
              <w:rPr>
                <w:rFonts w:ascii="仿宋_GB2312" w:cs="仿宋_GB2312"/>
                <w:b/>
                <w:sz w:val="24"/>
                <w:szCs w:val="24"/>
              </w:rPr>
            </w:pPr>
            <w:r>
              <w:rPr>
                <w:rFonts w:hint="eastAsia" w:ascii="仿宋_GB2312" w:hAnsi="仿宋_GB2312" w:cs="仿宋_GB2312"/>
                <w:b/>
                <w:sz w:val="24"/>
                <w:szCs w:val="24"/>
              </w:rPr>
              <w:t>方式</w:t>
            </w:r>
          </w:p>
        </w:tc>
        <w:tc>
          <w:tcPr>
            <w:tcW w:w="8549" w:type="dxa"/>
            <w:gridSpan w:val="6"/>
            <w:tcBorders>
              <w:top w:val="single" w:color="auto" w:sz="4" w:space="0"/>
            </w:tcBorders>
          </w:tcPr>
          <w:p>
            <w:pPr>
              <w:spacing w:before="48" w:after="48"/>
              <w:ind w:firstLine="480" w:firstLineChars="200"/>
              <w:rPr>
                <w:rFonts w:ascii="仿宋_GB2312" w:hAnsi="宋体"/>
                <w:sz w:val="24"/>
              </w:rPr>
            </w:pPr>
            <w:r>
              <w:rPr>
                <w:rFonts w:hint="eastAsia" w:ascii="仿宋_GB2312" w:hAnsi="仿宋_GB2312" w:cs="仿宋_GB2312"/>
                <w:sz w:val="24"/>
                <w:szCs w:val="24"/>
              </w:rPr>
              <w:t>将培训方式与培训内容相结合，介绍本项目中拟采用的培训方式，如专题讲座、参与式培训、任务驱动、案例学习、问题研讨、企业实践、实地考察、跟岗培训和情景体验等。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7" w:hRule="atLeast"/>
        </w:trPr>
        <w:tc>
          <w:tcPr>
            <w:tcW w:w="993" w:type="dxa"/>
            <w:tcBorders>
              <w:bottom w:val="single" w:color="auto" w:sz="4" w:space="0"/>
            </w:tcBorders>
            <w:vAlign w:val="center"/>
          </w:tcPr>
          <w:p>
            <w:pPr>
              <w:spacing w:before="48" w:after="48"/>
              <w:jc w:val="center"/>
              <w:rPr>
                <w:rFonts w:ascii="仿宋_GB2312" w:cs="仿宋_GB2312"/>
                <w:b/>
                <w:sz w:val="24"/>
                <w:szCs w:val="24"/>
              </w:rPr>
            </w:pPr>
            <w:r>
              <w:rPr>
                <w:rFonts w:hint="eastAsia" w:ascii="仿宋_GB2312" w:hAnsi="仿宋_GB2312" w:cs="仿宋_GB2312"/>
                <w:b/>
                <w:sz w:val="24"/>
                <w:szCs w:val="24"/>
              </w:rPr>
              <w:t>目标定位</w:t>
            </w:r>
          </w:p>
        </w:tc>
        <w:tc>
          <w:tcPr>
            <w:tcW w:w="8549" w:type="dxa"/>
            <w:gridSpan w:val="6"/>
            <w:tcBorders>
              <w:bottom w:val="single" w:color="auto" w:sz="4" w:space="0"/>
            </w:tcBorders>
          </w:tcPr>
          <w:p>
            <w:pPr>
              <w:spacing w:before="48" w:after="48"/>
              <w:rPr>
                <w:rFonts w:asci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Merge w:val="restart"/>
            <w:tcBorders>
              <w:top w:val="single" w:color="auto" w:sz="4" w:space="0"/>
            </w:tcBorders>
            <w:vAlign w:val="center"/>
          </w:tcPr>
          <w:p>
            <w:pPr>
              <w:spacing w:before="48" w:after="48"/>
              <w:jc w:val="center"/>
              <w:rPr>
                <w:rFonts w:ascii="仿宋_GB2312" w:cs="仿宋_GB2312"/>
                <w:b/>
                <w:sz w:val="24"/>
                <w:szCs w:val="24"/>
              </w:rPr>
            </w:pPr>
            <w:r>
              <w:rPr>
                <w:rFonts w:hint="eastAsia" w:ascii="仿宋_GB2312" w:hAnsi="仿宋_GB2312" w:cs="仿宋_GB2312"/>
                <w:b/>
                <w:sz w:val="24"/>
                <w:szCs w:val="24"/>
              </w:rPr>
              <w:t>培训课程</w:t>
            </w:r>
          </w:p>
        </w:tc>
        <w:tc>
          <w:tcPr>
            <w:tcW w:w="1417" w:type="dxa"/>
            <w:tcBorders>
              <w:top w:val="single" w:color="auto" w:sz="4" w:space="0"/>
              <w:right w:val="single" w:color="auto" w:sz="4" w:space="0"/>
            </w:tcBorders>
            <w:vAlign w:val="center"/>
          </w:tcPr>
          <w:p>
            <w:pPr>
              <w:pStyle w:val="13"/>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专题</w:t>
            </w:r>
          </w:p>
        </w:tc>
        <w:tc>
          <w:tcPr>
            <w:tcW w:w="1061" w:type="dxa"/>
            <w:tcBorders>
              <w:top w:val="single" w:color="auto" w:sz="4" w:space="0"/>
              <w:left w:val="single" w:color="auto" w:sz="4" w:space="0"/>
            </w:tcBorders>
            <w:vAlign w:val="center"/>
          </w:tcPr>
          <w:p>
            <w:pPr>
              <w:pStyle w:val="13"/>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学时</w:t>
            </w:r>
          </w:p>
        </w:tc>
        <w:tc>
          <w:tcPr>
            <w:tcW w:w="1885" w:type="dxa"/>
            <w:tcBorders>
              <w:top w:val="single" w:color="auto" w:sz="4" w:space="0"/>
              <w:right w:val="single" w:color="auto" w:sz="4" w:space="0"/>
            </w:tcBorders>
            <w:vAlign w:val="center"/>
          </w:tcPr>
          <w:p>
            <w:pPr>
              <w:pStyle w:val="13"/>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内容要点</w:t>
            </w:r>
          </w:p>
        </w:tc>
        <w:tc>
          <w:tcPr>
            <w:tcW w:w="1418" w:type="dxa"/>
            <w:tcBorders>
              <w:top w:val="single" w:color="auto" w:sz="4" w:space="0"/>
            </w:tcBorders>
            <w:vAlign w:val="center"/>
          </w:tcPr>
          <w:p>
            <w:pPr>
              <w:pStyle w:val="13"/>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授课教师</w:t>
            </w:r>
          </w:p>
        </w:tc>
        <w:tc>
          <w:tcPr>
            <w:tcW w:w="1732" w:type="dxa"/>
            <w:tcBorders>
              <w:top w:val="single" w:color="auto" w:sz="4" w:space="0"/>
            </w:tcBorders>
            <w:vAlign w:val="center"/>
          </w:tcPr>
          <w:p>
            <w:pPr>
              <w:pStyle w:val="13"/>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单位</w:t>
            </w:r>
          </w:p>
        </w:tc>
        <w:tc>
          <w:tcPr>
            <w:tcW w:w="1036" w:type="dxa"/>
            <w:tcBorders>
              <w:top w:val="single" w:color="auto" w:sz="4" w:space="0"/>
            </w:tcBorders>
            <w:vAlign w:val="center"/>
          </w:tcPr>
          <w:p>
            <w:pPr>
              <w:pStyle w:val="13"/>
              <w:spacing w:before="20" w:after="20"/>
              <w:ind w:right="113" w:firstLine="0" w:firstLineChars="0"/>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Merge w:val="continue"/>
            <w:vAlign w:val="center"/>
          </w:tcPr>
          <w:p>
            <w:pPr>
              <w:spacing w:before="48" w:after="48"/>
              <w:jc w:val="center"/>
              <w:rPr>
                <w:rFonts w:ascii="仿宋_GB2312" w:cs="仿宋_GB2312"/>
                <w:b/>
                <w:sz w:val="24"/>
                <w:szCs w:val="24"/>
              </w:rPr>
            </w:pPr>
          </w:p>
        </w:tc>
        <w:tc>
          <w:tcPr>
            <w:tcW w:w="1417"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061" w:type="dxa"/>
            <w:tcBorders>
              <w:lef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885"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418" w:type="dxa"/>
            <w:vAlign w:val="center"/>
          </w:tcPr>
          <w:p>
            <w:pPr>
              <w:pStyle w:val="13"/>
              <w:spacing w:before="20" w:after="20"/>
              <w:ind w:right="113" w:firstLine="0" w:firstLineChars="0"/>
              <w:rPr>
                <w:rFonts w:ascii="仿宋_GB2312" w:hAnsi="仿宋_GB2312" w:eastAsia="仿宋_GB2312" w:cs="仿宋_GB2312"/>
                <w:sz w:val="24"/>
              </w:rPr>
            </w:pPr>
          </w:p>
        </w:tc>
        <w:tc>
          <w:tcPr>
            <w:tcW w:w="1732" w:type="dxa"/>
            <w:vAlign w:val="center"/>
          </w:tcPr>
          <w:p>
            <w:pPr>
              <w:pStyle w:val="13"/>
              <w:spacing w:before="20" w:after="20"/>
              <w:ind w:right="113" w:firstLine="0" w:firstLineChars="0"/>
              <w:rPr>
                <w:rFonts w:ascii="仿宋_GB2312" w:hAnsi="仿宋_GB2312" w:eastAsia="仿宋_GB2312" w:cs="仿宋_GB2312"/>
                <w:sz w:val="24"/>
              </w:rPr>
            </w:pPr>
          </w:p>
        </w:tc>
        <w:tc>
          <w:tcPr>
            <w:tcW w:w="1036" w:type="dxa"/>
            <w:vAlign w:val="center"/>
          </w:tcPr>
          <w:p>
            <w:pPr>
              <w:pStyle w:val="13"/>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Merge w:val="continue"/>
            <w:vAlign w:val="center"/>
          </w:tcPr>
          <w:p>
            <w:pPr>
              <w:spacing w:before="48" w:after="48"/>
              <w:jc w:val="center"/>
              <w:rPr>
                <w:rFonts w:ascii="仿宋_GB2312" w:cs="仿宋_GB2312"/>
                <w:b/>
                <w:sz w:val="24"/>
                <w:szCs w:val="24"/>
              </w:rPr>
            </w:pPr>
          </w:p>
        </w:tc>
        <w:tc>
          <w:tcPr>
            <w:tcW w:w="1417"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061" w:type="dxa"/>
            <w:tcBorders>
              <w:lef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885"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418" w:type="dxa"/>
            <w:vAlign w:val="center"/>
          </w:tcPr>
          <w:p>
            <w:pPr>
              <w:pStyle w:val="13"/>
              <w:spacing w:before="20" w:after="20"/>
              <w:ind w:right="113" w:firstLine="0" w:firstLineChars="0"/>
              <w:rPr>
                <w:rFonts w:ascii="仿宋_GB2312" w:hAnsi="仿宋_GB2312" w:eastAsia="仿宋_GB2312" w:cs="仿宋_GB2312"/>
                <w:sz w:val="24"/>
              </w:rPr>
            </w:pPr>
          </w:p>
        </w:tc>
        <w:tc>
          <w:tcPr>
            <w:tcW w:w="1732" w:type="dxa"/>
            <w:vAlign w:val="center"/>
          </w:tcPr>
          <w:p>
            <w:pPr>
              <w:pStyle w:val="13"/>
              <w:spacing w:before="20" w:after="20"/>
              <w:ind w:right="113" w:firstLine="0" w:firstLineChars="0"/>
              <w:rPr>
                <w:rFonts w:ascii="仿宋_GB2312" w:hAnsi="仿宋_GB2312" w:eastAsia="仿宋_GB2312" w:cs="仿宋_GB2312"/>
                <w:sz w:val="24"/>
              </w:rPr>
            </w:pPr>
          </w:p>
        </w:tc>
        <w:tc>
          <w:tcPr>
            <w:tcW w:w="1036" w:type="dxa"/>
            <w:vAlign w:val="center"/>
          </w:tcPr>
          <w:p>
            <w:pPr>
              <w:pStyle w:val="13"/>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Merge w:val="continue"/>
            <w:vAlign w:val="center"/>
          </w:tcPr>
          <w:p>
            <w:pPr>
              <w:spacing w:before="48" w:after="48"/>
              <w:jc w:val="center"/>
              <w:rPr>
                <w:rFonts w:ascii="仿宋_GB2312" w:cs="仿宋_GB2312"/>
                <w:b/>
                <w:sz w:val="24"/>
                <w:szCs w:val="24"/>
              </w:rPr>
            </w:pPr>
          </w:p>
        </w:tc>
        <w:tc>
          <w:tcPr>
            <w:tcW w:w="1417"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061" w:type="dxa"/>
            <w:tcBorders>
              <w:lef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885"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418" w:type="dxa"/>
            <w:vAlign w:val="center"/>
          </w:tcPr>
          <w:p>
            <w:pPr>
              <w:pStyle w:val="13"/>
              <w:spacing w:before="20" w:after="20"/>
              <w:ind w:right="113" w:firstLine="0" w:firstLineChars="0"/>
              <w:rPr>
                <w:rFonts w:ascii="仿宋_GB2312" w:hAnsi="仿宋_GB2312" w:eastAsia="仿宋_GB2312" w:cs="仿宋_GB2312"/>
                <w:sz w:val="24"/>
              </w:rPr>
            </w:pPr>
          </w:p>
        </w:tc>
        <w:tc>
          <w:tcPr>
            <w:tcW w:w="1732" w:type="dxa"/>
            <w:vAlign w:val="center"/>
          </w:tcPr>
          <w:p>
            <w:pPr>
              <w:pStyle w:val="13"/>
              <w:spacing w:before="20" w:after="20"/>
              <w:ind w:right="113" w:firstLine="0" w:firstLineChars="0"/>
              <w:rPr>
                <w:rFonts w:ascii="仿宋_GB2312" w:hAnsi="仿宋_GB2312" w:eastAsia="仿宋_GB2312" w:cs="仿宋_GB2312"/>
                <w:sz w:val="24"/>
              </w:rPr>
            </w:pPr>
          </w:p>
        </w:tc>
        <w:tc>
          <w:tcPr>
            <w:tcW w:w="1036" w:type="dxa"/>
            <w:vAlign w:val="center"/>
          </w:tcPr>
          <w:p>
            <w:pPr>
              <w:pStyle w:val="13"/>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Merge w:val="continue"/>
            <w:vAlign w:val="center"/>
          </w:tcPr>
          <w:p>
            <w:pPr>
              <w:spacing w:before="48" w:after="48"/>
              <w:jc w:val="center"/>
              <w:rPr>
                <w:rFonts w:ascii="仿宋_GB2312" w:cs="仿宋_GB2312"/>
                <w:b/>
                <w:sz w:val="24"/>
                <w:szCs w:val="24"/>
              </w:rPr>
            </w:pPr>
          </w:p>
        </w:tc>
        <w:tc>
          <w:tcPr>
            <w:tcW w:w="1417"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061" w:type="dxa"/>
            <w:tcBorders>
              <w:lef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885"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418" w:type="dxa"/>
            <w:vAlign w:val="center"/>
          </w:tcPr>
          <w:p>
            <w:pPr>
              <w:pStyle w:val="13"/>
              <w:spacing w:before="20" w:after="20"/>
              <w:ind w:right="113" w:firstLine="0" w:firstLineChars="0"/>
              <w:rPr>
                <w:rFonts w:ascii="仿宋_GB2312" w:hAnsi="仿宋_GB2312" w:eastAsia="仿宋_GB2312" w:cs="仿宋_GB2312"/>
                <w:sz w:val="24"/>
              </w:rPr>
            </w:pPr>
          </w:p>
        </w:tc>
        <w:tc>
          <w:tcPr>
            <w:tcW w:w="1732" w:type="dxa"/>
            <w:vAlign w:val="center"/>
          </w:tcPr>
          <w:p>
            <w:pPr>
              <w:pStyle w:val="13"/>
              <w:spacing w:before="20" w:after="20"/>
              <w:ind w:right="113" w:firstLine="0" w:firstLineChars="0"/>
              <w:rPr>
                <w:rFonts w:ascii="仿宋_GB2312" w:hAnsi="仿宋_GB2312" w:eastAsia="仿宋_GB2312" w:cs="仿宋_GB2312"/>
                <w:sz w:val="24"/>
              </w:rPr>
            </w:pPr>
          </w:p>
        </w:tc>
        <w:tc>
          <w:tcPr>
            <w:tcW w:w="1036" w:type="dxa"/>
            <w:vAlign w:val="center"/>
          </w:tcPr>
          <w:p>
            <w:pPr>
              <w:pStyle w:val="13"/>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Merge w:val="continue"/>
            <w:vAlign w:val="center"/>
          </w:tcPr>
          <w:p>
            <w:pPr>
              <w:spacing w:before="48" w:after="48"/>
              <w:jc w:val="center"/>
              <w:rPr>
                <w:rFonts w:ascii="仿宋_GB2312" w:cs="仿宋_GB2312"/>
                <w:b/>
                <w:sz w:val="24"/>
                <w:szCs w:val="24"/>
              </w:rPr>
            </w:pPr>
          </w:p>
        </w:tc>
        <w:tc>
          <w:tcPr>
            <w:tcW w:w="1417"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061" w:type="dxa"/>
            <w:tcBorders>
              <w:lef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885"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418" w:type="dxa"/>
            <w:vAlign w:val="center"/>
          </w:tcPr>
          <w:p>
            <w:pPr>
              <w:pStyle w:val="13"/>
              <w:spacing w:before="20" w:after="20"/>
              <w:ind w:right="113" w:firstLine="0" w:firstLineChars="0"/>
              <w:rPr>
                <w:rFonts w:ascii="仿宋_GB2312" w:hAnsi="仿宋_GB2312" w:eastAsia="仿宋_GB2312" w:cs="仿宋_GB2312"/>
                <w:sz w:val="24"/>
              </w:rPr>
            </w:pPr>
          </w:p>
        </w:tc>
        <w:tc>
          <w:tcPr>
            <w:tcW w:w="1732" w:type="dxa"/>
            <w:vAlign w:val="center"/>
          </w:tcPr>
          <w:p>
            <w:pPr>
              <w:pStyle w:val="13"/>
              <w:spacing w:before="20" w:after="20"/>
              <w:ind w:right="113" w:firstLine="0" w:firstLineChars="0"/>
              <w:rPr>
                <w:rFonts w:ascii="仿宋_GB2312" w:hAnsi="仿宋_GB2312" w:eastAsia="仿宋_GB2312" w:cs="仿宋_GB2312"/>
                <w:sz w:val="24"/>
              </w:rPr>
            </w:pPr>
          </w:p>
        </w:tc>
        <w:tc>
          <w:tcPr>
            <w:tcW w:w="1036" w:type="dxa"/>
            <w:vAlign w:val="center"/>
          </w:tcPr>
          <w:p>
            <w:pPr>
              <w:pStyle w:val="13"/>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Merge w:val="continue"/>
            <w:vAlign w:val="center"/>
          </w:tcPr>
          <w:p>
            <w:pPr>
              <w:spacing w:before="48" w:after="48"/>
              <w:jc w:val="center"/>
              <w:rPr>
                <w:rFonts w:ascii="仿宋_GB2312" w:cs="仿宋_GB2312"/>
                <w:b/>
                <w:sz w:val="24"/>
                <w:szCs w:val="24"/>
              </w:rPr>
            </w:pPr>
          </w:p>
        </w:tc>
        <w:tc>
          <w:tcPr>
            <w:tcW w:w="1417"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061" w:type="dxa"/>
            <w:tcBorders>
              <w:lef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885"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418" w:type="dxa"/>
            <w:vAlign w:val="center"/>
          </w:tcPr>
          <w:p>
            <w:pPr>
              <w:pStyle w:val="13"/>
              <w:spacing w:before="20" w:after="20"/>
              <w:ind w:right="113" w:firstLine="0" w:firstLineChars="0"/>
              <w:rPr>
                <w:rFonts w:ascii="仿宋_GB2312" w:hAnsi="仿宋_GB2312" w:eastAsia="仿宋_GB2312" w:cs="仿宋_GB2312"/>
                <w:sz w:val="24"/>
              </w:rPr>
            </w:pPr>
          </w:p>
        </w:tc>
        <w:tc>
          <w:tcPr>
            <w:tcW w:w="1732" w:type="dxa"/>
            <w:vAlign w:val="center"/>
          </w:tcPr>
          <w:p>
            <w:pPr>
              <w:pStyle w:val="13"/>
              <w:spacing w:before="20" w:after="20"/>
              <w:ind w:right="113" w:firstLine="0" w:firstLineChars="0"/>
              <w:rPr>
                <w:rFonts w:ascii="仿宋_GB2312" w:hAnsi="仿宋_GB2312" w:eastAsia="仿宋_GB2312" w:cs="仿宋_GB2312"/>
                <w:sz w:val="24"/>
              </w:rPr>
            </w:pPr>
          </w:p>
        </w:tc>
        <w:tc>
          <w:tcPr>
            <w:tcW w:w="1036" w:type="dxa"/>
            <w:vAlign w:val="center"/>
          </w:tcPr>
          <w:p>
            <w:pPr>
              <w:pStyle w:val="13"/>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Merge w:val="continue"/>
            <w:vAlign w:val="center"/>
          </w:tcPr>
          <w:p>
            <w:pPr>
              <w:spacing w:before="48" w:after="48"/>
              <w:jc w:val="center"/>
              <w:rPr>
                <w:rFonts w:ascii="仿宋_GB2312" w:cs="仿宋_GB2312"/>
                <w:b/>
                <w:sz w:val="24"/>
                <w:szCs w:val="24"/>
              </w:rPr>
            </w:pPr>
          </w:p>
        </w:tc>
        <w:tc>
          <w:tcPr>
            <w:tcW w:w="1417"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061" w:type="dxa"/>
            <w:tcBorders>
              <w:lef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885"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418" w:type="dxa"/>
            <w:vAlign w:val="center"/>
          </w:tcPr>
          <w:p>
            <w:pPr>
              <w:pStyle w:val="13"/>
              <w:spacing w:before="20" w:after="20"/>
              <w:ind w:right="113" w:firstLine="0" w:firstLineChars="0"/>
              <w:rPr>
                <w:rFonts w:ascii="仿宋_GB2312" w:hAnsi="仿宋_GB2312" w:eastAsia="仿宋_GB2312" w:cs="仿宋_GB2312"/>
                <w:sz w:val="24"/>
              </w:rPr>
            </w:pPr>
          </w:p>
        </w:tc>
        <w:tc>
          <w:tcPr>
            <w:tcW w:w="1732" w:type="dxa"/>
            <w:vAlign w:val="center"/>
          </w:tcPr>
          <w:p>
            <w:pPr>
              <w:pStyle w:val="13"/>
              <w:spacing w:before="20" w:after="20"/>
              <w:ind w:right="113" w:firstLine="0" w:firstLineChars="0"/>
              <w:rPr>
                <w:rFonts w:ascii="仿宋_GB2312" w:hAnsi="仿宋_GB2312" w:eastAsia="仿宋_GB2312" w:cs="仿宋_GB2312"/>
                <w:sz w:val="24"/>
              </w:rPr>
            </w:pPr>
          </w:p>
        </w:tc>
        <w:tc>
          <w:tcPr>
            <w:tcW w:w="1036" w:type="dxa"/>
            <w:vAlign w:val="center"/>
          </w:tcPr>
          <w:p>
            <w:pPr>
              <w:pStyle w:val="13"/>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Merge w:val="continue"/>
            <w:vAlign w:val="center"/>
          </w:tcPr>
          <w:p>
            <w:pPr>
              <w:spacing w:before="48" w:after="48"/>
              <w:jc w:val="center"/>
              <w:rPr>
                <w:rFonts w:ascii="仿宋_GB2312" w:cs="仿宋_GB2312"/>
                <w:b/>
                <w:sz w:val="24"/>
                <w:szCs w:val="24"/>
              </w:rPr>
            </w:pPr>
          </w:p>
        </w:tc>
        <w:tc>
          <w:tcPr>
            <w:tcW w:w="1417"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061" w:type="dxa"/>
            <w:tcBorders>
              <w:lef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885"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418" w:type="dxa"/>
            <w:vAlign w:val="center"/>
          </w:tcPr>
          <w:p>
            <w:pPr>
              <w:pStyle w:val="13"/>
              <w:spacing w:before="20" w:after="20"/>
              <w:ind w:right="113" w:firstLine="0" w:firstLineChars="0"/>
              <w:rPr>
                <w:rFonts w:ascii="仿宋_GB2312" w:hAnsi="仿宋_GB2312" w:eastAsia="仿宋_GB2312" w:cs="仿宋_GB2312"/>
                <w:sz w:val="24"/>
              </w:rPr>
            </w:pPr>
          </w:p>
        </w:tc>
        <w:tc>
          <w:tcPr>
            <w:tcW w:w="1732" w:type="dxa"/>
            <w:vAlign w:val="center"/>
          </w:tcPr>
          <w:p>
            <w:pPr>
              <w:pStyle w:val="13"/>
              <w:spacing w:before="20" w:after="20"/>
              <w:ind w:right="113" w:firstLine="0" w:firstLineChars="0"/>
              <w:rPr>
                <w:rFonts w:ascii="仿宋_GB2312" w:hAnsi="仿宋_GB2312" w:eastAsia="仿宋_GB2312" w:cs="仿宋_GB2312"/>
                <w:sz w:val="24"/>
              </w:rPr>
            </w:pPr>
          </w:p>
        </w:tc>
        <w:tc>
          <w:tcPr>
            <w:tcW w:w="1036" w:type="dxa"/>
            <w:vAlign w:val="center"/>
          </w:tcPr>
          <w:p>
            <w:pPr>
              <w:pStyle w:val="13"/>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Merge w:val="continue"/>
            <w:vAlign w:val="center"/>
          </w:tcPr>
          <w:p>
            <w:pPr>
              <w:spacing w:before="48" w:after="48"/>
              <w:jc w:val="center"/>
              <w:rPr>
                <w:rFonts w:ascii="仿宋_GB2312" w:cs="仿宋_GB2312"/>
                <w:b/>
                <w:sz w:val="24"/>
                <w:szCs w:val="24"/>
              </w:rPr>
            </w:pPr>
          </w:p>
        </w:tc>
        <w:tc>
          <w:tcPr>
            <w:tcW w:w="1417"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061" w:type="dxa"/>
            <w:tcBorders>
              <w:lef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885"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418" w:type="dxa"/>
            <w:vAlign w:val="center"/>
          </w:tcPr>
          <w:p>
            <w:pPr>
              <w:pStyle w:val="13"/>
              <w:spacing w:before="20" w:after="20"/>
              <w:ind w:right="113" w:firstLine="0" w:firstLineChars="0"/>
              <w:rPr>
                <w:rFonts w:ascii="仿宋_GB2312" w:hAnsi="仿宋_GB2312" w:eastAsia="仿宋_GB2312" w:cs="仿宋_GB2312"/>
                <w:sz w:val="24"/>
              </w:rPr>
            </w:pPr>
          </w:p>
        </w:tc>
        <w:tc>
          <w:tcPr>
            <w:tcW w:w="1732" w:type="dxa"/>
            <w:vAlign w:val="center"/>
          </w:tcPr>
          <w:p>
            <w:pPr>
              <w:pStyle w:val="13"/>
              <w:spacing w:before="20" w:after="20"/>
              <w:ind w:right="113" w:firstLine="0" w:firstLineChars="0"/>
              <w:rPr>
                <w:rFonts w:ascii="仿宋_GB2312" w:hAnsi="仿宋_GB2312" w:eastAsia="仿宋_GB2312" w:cs="仿宋_GB2312"/>
                <w:sz w:val="24"/>
              </w:rPr>
            </w:pPr>
          </w:p>
        </w:tc>
        <w:tc>
          <w:tcPr>
            <w:tcW w:w="1036" w:type="dxa"/>
            <w:vAlign w:val="center"/>
          </w:tcPr>
          <w:p>
            <w:pPr>
              <w:pStyle w:val="13"/>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Merge w:val="continue"/>
            <w:vAlign w:val="center"/>
          </w:tcPr>
          <w:p>
            <w:pPr>
              <w:spacing w:before="48" w:after="48"/>
              <w:jc w:val="center"/>
              <w:rPr>
                <w:rFonts w:ascii="仿宋_GB2312" w:cs="仿宋_GB2312"/>
                <w:b/>
                <w:sz w:val="24"/>
                <w:szCs w:val="24"/>
              </w:rPr>
            </w:pPr>
          </w:p>
        </w:tc>
        <w:tc>
          <w:tcPr>
            <w:tcW w:w="1417"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061" w:type="dxa"/>
            <w:tcBorders>
              <w:lef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885" w:type="dxa"/>
            <w:tcBorders>
              <w:right w:val="single" w:color="auto" w:sz="4" w:space="0"/>
            </w:tcBorders>
            <w:vAlign w:val="center"/>
          </w:tcPr>
          <w:p>
            <w:pPr>
              <w:pStyle w:val="13"/>
              <w:spacing w:before="20" w:after="20"/>
              <w:ind w:right="113" w:firstLine="0" w:firstLineChars="0"/>
              <w:rPr>
                <w:rFonts w:ascii="仿宋_GB2312" w:hAnsi="仿宋_GB2312" w:eastAsia="仿宋_GB2312" w:cs="仿宋_GB2312"/>
                <w:sz w:val="24"/>
              </w:rPr>
            </w:pPr>
          </w:p>
        </w:tc>
        <w:tc>
          <w:tcPr>
            <w:tcW w:w="1418" w:type="dxa"/>
            <w:vAlign w:val="center"/>
          </w:tcPr>
          <w:p>
            <w:pPr>
              <w:pStyle w:val="13"/>
              <w:spacing w:before="20" w:after="20"/>
              <w:ind w:right="113" w:firstLine="0" w:firstLineChars="0"/>
              <w:rPr>
                <w:rFonts w:ascii="仿宋_GB2312" w:hAnsi="仿宋_GB2312" w:eastAsia="仿宋_GB2312" w:cs="仿宋_GB2312"/>
                <w:sz w:val="24"/>
              </w:rPr>
            </w:pPr>
          </w:p>
        </w:tc>
        <w:tc>
          <w:tcPr>
            <w:tcW w:w="1732" w:type="dxa"/>
            <w:vAlign w:val="center"/>
          </w:tcPr>
          <w:p>
            <w:pPr>
              <w:pStyle w:val="13"/>
              <w:spacing w:before="20" w:after="20"/>
              <w:ind w:right="113" w:firstLine="0" w:firstLineChars="0"/>
              <w:rPr>
                <w:rFonts w:ascii="仿宋_GB2312" w:hAnsi="仿宋_GB2312" w:eastAsia="仿宋_GB2312" w:cs="仿宋_GB2312"/>
                <w:sz w:val="24"/>
              </w:rPr>
            </w:pPr>
          </w:p>
        </w:tc>
        <w:tc>
          <w:tcPr>
            <w:tcW w:w="1036" w:type="dxa"/>
            <w:vAlign w:val="center"/>
          </w:tcPr>
          <w:p>
            <w:pPr>
              <w:pStyle w:val="13"/>
              <w:spacing w:before="20" w:after="20"/>
              <w:ind w:right="113"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97" w:hRule="atLeast"/>
        </w:trPr>
        <w:tc>
          <w:tcPr>
            <w:tcW w:w="993" w:type="dxa"/>
            <w:vAlign w:val="center"/>
          </w:tcPr>
          <w:p>
            <w:pPr>
              <w:spacing w:before="48" w:after="48"/>
              <w:jc w:val="center"/>
              <w:rPr>
                <w:rFonts w:ascii="仿宋_GB2312" w:cs="仿宋_GB2312"/>
                <w:b/>
                <w:sz w:val="24"/>
                <w:szCs w:val="24"/>
              </w:rPr>
            </w:pPr>
            <w:r>
              <w:rPr>
                <w:rFonts w:hint="eastAsia" w:ascii="仿宋_GB2312" w:hAnsi="仿宋_GB2312" w:cs="仿宋_GB2312"/>
                <w:b/>
                <w:sz w:val="24"/>
                <w:szCs w:val="24"/>
              </w:rPr>
              <w:t>跟踪</w:t>
            </w:r>
          </w:p>
          <w:p>
            <w:pPr>
              <w:spacing w:before="48" w:after="48"/>
              <w:jc w:val="center"/>
              <w:rPr>
                <w:rFonts w:ascii="仿宋_GB2312" w:cs="仿宋_GB2312"/>
                <w:b/>
                <w:sz w:val="24"/>
                <w:szCs w:val="24"/>
              </w:rPr>
            </w:pPr>
            <w:r>
              <w:rPr>
                <w:rFonts w:hint="eastAsia" w:ascii="仿宋_GB2312" w:hAnsi="仿宋_GB2312" w:cs="仿宋_GB2312"/>
                <w:b/>
                <w:sz w:val="24"/>
                <w:szCs w:val="24"/>
              </w:rPr>
              <w:t>指导</w:t>
            </w:r>
          </w:p>
        </w:tc>
        <w:tc>
          <w:tcPr>
            <w:tcW w:w="8549" w:type="dxa"/>
            <w:gridSpan w:val="6"/>
          </w:tcPr>
          <w:p>
            <w:pPr>
              <w:widowControl/>
              <w:spacing w:beforeLines="20" w:afterLines="20"/>
              <w:jc w:val="left"/>
              <w:rPr>
                <w:rFonts w:ascii="仿宋_GB2312" w:cs="仿宋_GB2312"/>
                <w:sz w:val="24"/>
                <w:szCs w:val="24"/>
              </w:rPr>
            </w:pPr>
            <w:r>
              <w:rPr>
                <w:rFonts w:hint="eastAsia" w:ascii="仿宋_GB2312" w:hAnsi="仿宋_GB2312" w:cs="仿宋_GB2312"/>
                <w:sz w:val="24"/>
                <w:szCs w:val="24"/>
              </w:rPr>
              <w:t>请简要介绍本项目将对学员采用的训后跟踪指导的手段、方式和方法。</w:t>
            </w:r>
          </w:p>
          <w:p>
            <w:pPr>
              <w:pStyle w:val="13"/>
              <w:spacing w:before="20" w:after="20"/>
              <w:ind w:firstLine="0" w:firstLineChars="0"/>
              <w:jc w:val="left"/>
              <w:rPr>
                <w:rFonts w:ascii="仿宋_GB2312" w:hAnsi="仿宋_GB2312" w:eastAsia="仿宋_GB2312" w:cs="仿宋_GB2312"/>
                <w:sz w:val="24"/>
              </w:rPr>
            </w:pPr>
          </w:p>
        </w:tc>
      </w:tr>
    </w:tbl>
    <w:p>
      <w:pPr>
        <w:spacing w:before="48" w:after="48" w:line="360" w:lineRule="auto"/>
        <w:rPr>
          <w:rFonts w:eastAsia="黑体"/>
          <w:sz w:val="30"/>
          <w:szCs w:val="30"/>
        </w:rPr>
      </w:pPr>
    </w:p>
    <w:p>
      <w:pPr>
        <w:spacing w:before="48" w:after="48" w:line="360" w:lineRule="auto"/>
        <w:rPr>
          <w:rFonts w:ascii="仿宋_GB2312" w:cs="仿宋_GB2312"/>
          <w:sz w:val="24"/>
          <w:szCs w:val="24"/>
        </w:rPr>
        <w:sectPr>
          <w:headerReference r:id="rId6" w:type="first"/>
          <w:footerReference r:id="rId9" w:type="first"/>
          <w:headerReference r:id="rId4" w:type="default"/>
          <w:footerReference r:id="rId7" w:type="default"/>
          <w:headerReference r:id="rId5" w:type="even"/>
          <w:footerReference r:id="rId8" w:type="even"/>
          <w:pgSz w:w="11906" w:h="16838"/>
          <w:pgMar w:top="1440" w:right="1797" w:bottom="1440" w:left="1797" w:header="851" w:footer="992" w:gutter="0"/>
          <w:cols w:space="720" w:num="1"/>
          <w:docGrid w:type="linesAndChars" w:linePitch="312" w:charSpace="0"/>
        </w:sectPr>
      </w:pPr>
    </w:p>
    <w:tbl>
      <w:tblPr>
        <w:tblStyle w:val="5"/>
        <w:tblW w:w="9073"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22"/>
        <w:gridCol w:w="76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63" w:hRule="atLeast"/>
        </w:trPr>
        <w:tc>
          <w:tcPr>
            <w:tcW w:w="1422" w:type="dxa"/>
            <w:vAlign w:val="center"/>
          </w:tcPr>
          <w:p>
            <w:pPr>
              <w:spacing w:before="48" w:after="48"/>
              <w:jc w:val="center"/>
              <w:rPr>
                <w:rFonts w:ascii="仿宋_GB2312" w:cs="仿宋_GB2312"/>
                <w:b/>
                <w:sz w:val="24"/>
                <w:szCs w:val="24"/>
              </w:rPr>
            </w:pPr>
            <w:r>
              <w:rPr>
                <w:rFonts w:hint="eastAsia" w:ascii="仿宋_GB2312" w:hAnsi="仿宋_GB2312" w:cs="仿宋_GB2312"/>
                <w:b/>
                <w:sz w:val="24"/>
                <w:szCs w:val="24"/>
              </w:rPr>
              <w:t>资源</w:t>
            </w:r>
          </w:p>
          <w:p>
            <w:pPr>
              <w:spacing w:before="48" w:after="48"/>
              <w:jc w:val="center"/>
              <w:rPr>
                <w:rFonts w:ascii="仿宋_GB2312" w:cs="仿宋_GB2312"/>
                <w:b/>
                <w:sz w:val="24"/>
                <w:szCs w:val="24"/>
              </w:rPr>
            </w:pPr>
            <w:r>
              <w:rPr>
                <w:rFonts w:hint="eastAsia" w:ascii="仿宋_GB2312" w:hAnsi="仿宋_GB2312" w:cs="仿宋_GB2312"/>
                <w:b/>
                <w:sz w:val="24"/>
                <w:szCs w:val="24"/>
              </w:rPr>
              <w:t>情况</w:t>
            </w:r>
          </w:p>
        </w:tc>
        <w:tc>
          <w:tcPr>
            <w:tcW w:w="7651" w:type="dxa"/>
          </w:tcPr>
          <w:p>
            <w:pPr>
              <w:widowControl/>
              <w:jc w:val="left"/>
              <w:rPr>
                <w:rFonts w:ascii="仿宋_GB2312" w:cs="仿宋_GB2312"/>
                <w:sz w:val="24"/>
                <w:szCs w:val="24"/>
              </w:rPr>
            </w:pPr>
            <w:r>
              <w:rPr>
                <w:rFonts w:hint="eastAsia" w:ascii="仿宋_GB2312" w:hAnsi="仿宋_GB2312" w:cs="仿宋_GB2312"/>
                <w:sz w:val="24"/>
                <w:szCs w:val="24"/>
              </w:rPr>
              <w:t>请简要说明拟开发和使用的资源。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60" w:hRule="atLeast"/>
        </w:trPr>
        <w:tc>
          <w:tcPr>
            <w:tcW w:w="1422" w:type="dxa"/>
            <w:vAlign w:val="center"/>
          </w:tcPr>
          <w:p>
            <w:pPr>
              <w:spacing w:before="48" w:after="48"/>
              <w:jc w:val="center"/>
              <w:rPr>
                <w:rFonts w:ascii="仿宋_GB2312" w:cs="仿宋_GB2312"/>
                <w:b/>
                <w:sz w:val="24"/>
                <w:szCs w:val="24"/>
              </w:rPr>
            </w:pPr>
            <w:r>
              <w:rPr>
                <w:rFonts w:hint="eastAsia" w:ascii="仿宋_GB2312" w:hAnsi="仿宋_GB2312" w:cs="仿宋_GB2312"/>
                <w:b/>
                <w:sz w:val="24"/>
                <w:szCs w:val="24"/>
              </w:rPr>
              <w:t>实践基地</w:t>
            </w:r>
          </w:p>
        </w:tc>
        <w:tc>
          <w:tcPr>
            <w:tcW w:w="7651" w:type="dxa"/>
          </w:tcPr>
          <w:p>
            <w:pPr>
              <w:widowControl/>
              <w:jc w:val="left"/>
              <w:rPr>
                <w:rFonts w:ascii="仿宋_GB2312" w:cs="仿宋_GB2312"/>
                <w:sz w:val="24"/>
                <w:szCs w:val="24"/>
              </w:rPr>
            </w:pPr>
            <w:r>
              <w:rPr>
                <w:rFonts w:hint="eastAsia" w:ascii="仿宋_GB2312" w:hAnsi="仿宋_GB2312" w:cs="仿宋_GB2312"/>
                <w:sz w:val="24"/>
                <w:szCs w:val="24"/>
              </w:rPr>
              <w:t>请简要介绍供学员进行观摩实践的实践基地。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21" w:hRule="atLeast"/>
        </w:trPr>
        <w:tc>
          <w:tcPr>
            <w:tcW w:w="1422" w:type="dxa"/>
            <w:vAlign w:val="center"/>
          </w:tcPr>
          <w:p>
            <w:pPr>
              <w:spacing w:before="48" w:after="48"/>
              <w:jc w:val="center"/>
              <w:rPr>
                <w:rFonts w:ascii="仿宋_GB2312" w:cs="仿宋_GB2312"/>
                <w:b/>
                <w:sz w:val="24"/>
                <w:szCs w:val="24"/>
              </w:rPr>
            </w:pPr>
            <w:r>
              <w:rPr>
                <w:rFonts w:hint="eastAsia" w:ascii="仿宋_GB2312" w:hAnsi="仿宋_GB2312" w:cs="仿宋_GB2312"/>
                <w:b/>
                <w:sz w:val="24"/>
                <w:szCs w:val="24"/>
              </w:rPr>
              <w:t>后勤保障</w:t>
            </w:r>
          </w:p>
        </w:tc>
        <w:tc>
          <w:tcPr>
            <w:tcW w:w="7651" w:type="dxa"/>
          </w:tcPr>
          <w:p>
            <w:pPr>
              <w:spacing w:before="48" w:after="48"/>
              <w:rPr>
                <w:rFonts w:ascii="仿宋_GB2312" w:cs="仿宋_GB2312"/>
                <w:sz w:val="24"/>
                <w:szCs w:val="24"/>
              </w:rPr>
            </w:pPr>
            <w:r>
              <w:rPr>
                <w:rFonts w:hint="eastAsia" w:ascii="仿宋_GB2312" w:hAnsi="仿宋_GB2312" w:cs="仿宋_GB2312"/>
                <w:sz w:val="24"/>
                <w:szCs w:val="24"/>
              </w:rPr>
              <w:t>请说明组织管理、培训条件、食宿条件等安排设想。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66" w:hRule="atLeast"/>
        </w:trPr>
        <w:tc>
          <w:tcPr>
            <w:tcW w:w="1422" w:type="dxa"/>
            <w:tcBorders>
              <w:bottom w:val="single" w:color="auto" w:sz="4" w:space="0"/>
            </w:tcBorders>
            <w:vAlign w:val="center"/>
          </w:tcPr>
          <w:p>
            <w:pPr>
              <w:spacing w:before="48" w:after="48"/>
              <w:jc w:val="center"/>
              <w:rPr>
                <w:rFonts w:ascii="仿宋_GB2312" w:cs="仿宋_GB2312"/>
                <w:b/>
                <w:sz w:val="24"/>
                <w:szCs w:val="24"/>
              </w:rPr>
            </w:pPr>
            <w:r>
              <w:rPr>
                <w:rFonts w:hint="eastAsia" w:ascii="仿宋_GB2312" w:hAnsi="仿宋_GB2312" w:cs="仿宋_GB2312"/>
                <w:b/>
                <w:sz w:val="24"/>
                <w:szCs w:val="24"/>
              </w:rPr>
              <w:t>特色与创新</w:t>
            </w:r>
          </w:p>
        </w:tc>
        <w:tc>
          <w:tcPr>
            <w:tcW w:w="7651" w:type="dxa"/>
            <w:tcBorders>
              <w:bottom w:val="single" w:color="auto" w:sz="4" w:space="0"/>
            </w:tcBorders>
          </w:tcPr>
          <w:p>
            <w:pPr>
              <w:pStyle w:val="13"/>
              <w:spacing w:before="20" w:after="20"/>
              <w:ind w:firstLine="0" w:firstLineChars="0"/>
              <w:jc w:val="left"/>
              <w:rPr>
                <w:rFonts w:ascii="仿宋_GB2312" w:hAnsi="仿宋_GB2312" w:eastAsia="仿宋_GB2312" w:cs="仿宋_GB2312"/>
                <w:sz w:val="24"/>
              </w:rPr>
            </w:pPr>
            <w:r>
              <w:rPr>
                <w:rFonts w:hint="eastAsia" w:ascii="仿宋_GB2312" w:hAnsi="宋体" w:eastAsia="仿宋_GB2312"/>
                <w:sz w:val="24"/>
              </w:rPr>
              <w:t>请简要阐述培训的亮点、特色、创新之处。</w:t>
            </w:r>
          </w:p>
        </w:tc>
      </w:tr>
    </w:tbl>
    <w:p>
      <w:pPr>
        <w:widowControl/>
        <w:jc w:val="left"/>
        <w:rPr>
          <w:rFonts w:eastAsia="黑体"/>
          <w:sz w:val="30"/>
          <w:szCs w:val="30"/>
        </w:rPr>
      </w:pPr>
      <w:r>
        <w:rPr>
          <w:rFonts w:hint="eastAsia" w:eastAsia="黑体"/>
          <w:sz w:val="30"/>
          <w:szCs w:val="30"/>
        </w:rPr>
        <w:t>三、申请单位意见</w:t>
      </w:r>
    </w:p>
    <w:tbl>
      <w:tblPr>
        <w:tblStyle w:val="5"/>
        <w:tblW w:w="0" w:type="auto"/>
        <w:tblInd w:w="-34" w:type="dxa"/>
        <w:tblLayout w:type="fixed"/>
        <w:tblCellMar>
          <w:top w:w="0" w:type="dxa"/>
          <w:left w:w="108" w:type="dxa"/>
          <w:bottom w:w="0" w:type="dxa"/>
          <w:right w:w="108" w:type="dxa"/>
        </w:tblCellMar>
      </w:tblPr>
      <w:tblGrid>
        <w:gridCol w:w="1422"/>
        <w:gridCol w:w="7651"/>
      </w:tblGrid>
      <w:tr>
        <w:tblPrEx>
          <w:tblCellMar>
            <w:top w:w="0" w:type="dxa"/>
            <w:left w:w="108" w:type="dxa"/>
            <w:bottom w:w="0" w:type="dxa"/>
            <w:right w:w="108" w:type="dxa"/>
          </w:tblCellMar>
        </w:tblPrEx>
        <w:trPr>
          <w:trHeight w:val="5574" w:hRule="atLeast"/>
        </w:trPr>
        <w:tc>
          <w:tcPr>
            <w:tcW w:w="1422"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仿宋_GB2312" w:cs="仿宋_GB2312"/>
                <w:b/>
                <w:sz w:val="24"/>
                <w:szCs w:val="24"/>
              </w:rPr>
            </w:pPr>
            <w:r>
              <w:rPr>
                <w:rFonts w:hint="eastAsia" w:ascii="仿宋_GB2312" w:hAnsi="仿宋_GB2312" w:cs="仿宋_GB2312"/>
                <w:b/>
                <w:sz w:val="24"/>
                <w:szCs w:val="24"/>
              </w:rPr>
              <w:t>申请单位</w:t>
            </w:r>
          </w:p>
          <w:p>
            <w:pPr>
              <w:spacing w:before="48" w:after="48"/>
              <w:jc w:val="center"/>
              <w:rPr>
                <w:rFonts w:ascii="仿宋_GB2312" w:cs="仿宋_GB2312"/>
                <w:sz w:val="24"/>
                <w:szCs w:val="24"/>
              </w:rPr>
            </w:pPr>
            <w:r>
              <w:rPr>
                <w:rFonts w:hint="eastAsia" w:ascii="仿宋_GB2312" w:hAnsi="仿宋_GB2312" w:cs="仿宋_GB2312"/>
                <w:b/>
                <w:sz w:val="24"/>
                <w:szCs w:val="24"/>
              </w:rPr>
              <w:t>意见</w:t>
            </w:r>
          </w:p>
        </w:tc>
        <w:tc>
          <w:tcPr>
            <w:tcW w:w="7651" w:type="dxa"/>
            <w:tcBorders>
              <w:top w:val="single" w:color="auto" w:sz="4" w:space="0"/>
              <w:left w:val="single" w:color="auto" w:sz="4" w:space="0"/>
              <w:bottom w:val="single" w:color="auto" w:sz="4" w:space="0"/>
              <w:right w:val="single" w:color="auto" w:sz="4" w:space="0"/>
            </w:tcBorders>
          </w:tcPr>
          <w:p>
            <w:pPr>
              <w:rPr>
                <w:rFonts w:ascii="仿宋_GB2312" w:cs="仿宋_GB2312"/>
                <w:sz w:val="24"/>
                <w:szCs w:val="24"/>
              </w:rPr>
            </w:pPr>
            <w:r>
              <w:rPr>
                <w:rFonts w:hint="eastAsia" w:ascii="仿宋_GB2312" w:hAnsi="仿宋_GB2312" w:cs="仿宋_GB2312"/>
                <w:sz w:val="24"/>
                <w:szCs w:val="24"/>
              </w:rPr>
              <w:t>申请单位对实施培训项目的承诺等。</w:t>
            </w:r>
          </w:p>
          <w:p>
            <w:pPr>
              <w:spacing w:before="48" w:after="48"/>
              <w:rPr>
                <w:rFonts w:ascii="仿宋_GB2312" w:cs="仿宋_GB2312"/>
                <w:sz w:val="24"/>
                <w:szCs w:val="24"/>
              </w:rPr>
            </w:pPr>
          </w:p>
          <w:p>
            <w:pPr>
              <w:spacing w:before="48" w:after="48"/>
              <w:ind w:firstLine="4800" w:firstLineChars="2000"/>
              <w:rPr>
                <w:rFonts w:ascii="仿宋_GB2312" w:cs="仿宋_GB2312"/>
                <w:sz w:val="24"/>
                <w:szCs w:val="24"/>
              </w:rPr>
            </w:pPr>
          </w:p>
          <w:p>
            <w:pPr>
              <w:spacing w:before="48" w:after="48"/>
              <w:ind w:firstLine="4800" w:firstLineChars="2000"/>
              <w:rPr>
                <w:rFonts w:ascii="仿宋_GB2312" w:cs="仿宋_GB2312"/>
                <w:sz w:val="24"/>
                <w:szCs w:val="24"/>
              </w:rPr>
            </w:pPr>
          </w:p>
          <w:p>
            <w:pPr>
              <w:spacing w:before="48" w:after="48"/>
              <w:ind w:firstLine="4800" w:firstLineChars="2000"/>
              <w:rPr>
                <w:rFonts w:ascii="仿宋_GB2312" w:cs="仿宋_GB2312"/>
                <w:sz w:val="24"/>
                <w:szCs w:val="24"/>
              </w:rPr>
            </w:pPr>
          </w:p>
          <w:p>
            <w:pPr>
              <w:spacing w:before="48" w:after="48"/>
              <w:ind w:firstLine="4800" w:firstLineChars="2000"/>
              <w:rPr>
                <w:rFonts w:ascii="仿宋_GB2312" w:cs="仿宋_GB2312"/>
                <w:sz w:val="24"/>
                <w:szCs w:val="24"/>
              </w:rPr>
            </w:pPr>
          </w:p>
          <w:p>
            <w:pPr>
              <w:spacing w:before="48" w:after="48"/>
              <w:ind w:firstLine="4800" w:firstLineChars="2000"/>
              <w:rPr>
                <w:rFonts w:ascii="仿宋_GB2312" w:cs="仿宋_GB2312"/>
                <w:sz w:val="24"/>
                <w:szCs w:val="24"/>
              </w:rPr>
            </w:pPr>
          </w:p>
          <w:p>
            <w:pPr>
              <w:spacing w:before="48" w:after="48"/>
              <w:rPr>
                <w:rFonts w:ascii="仿宋_GB2312" w:cs="仿宋_GB2312"/>
                <w:sz w:val="24"/>
                <w:szCs w:val="24"/>
              </w:rPr>
            </w:pPr>
          </w:p>
          <w:p>
            <w:pPr>
              <w:spacing w:before="48" w:after="48"/>
              <w:rPr>
                <w:rFonts w:ascii="仿宋_GB2312" w:cs="仿宋_GB2312"/>
                <w:sz w:val="24"/>
                <w:szCs w:val="24"/>
              </w:rPr>
            </w:pPr>
          </w:p>
          <w:p>
            <w:pPr>
              <w:widowControl/>
              <w:spacing w:before="48" w:after="48"/>
              <w:ind w:left="2680" w:leftChars="1276" w:firstLine="120" w:firstLineChars="50"/>
              <w:jc w:val="left"/>
              <w:rPr>
                <w:rFonts w:ascii="仿宋_GB2312" w:hAnsi="仿宋_GB2312" w:cs="仿宋_GB2312"/>
                <w:sz w:val="24"/>
                <w:szCs w:val="24"/>
              </w:rPr>
            </w:pPr>
            <w:r>
              <w:rPr>
                <w:rFonts w:ascii="仿宋_GB2312" w:hAnsi="仿宋_GB2312" w:cs="仿宋_GB2312"/>
                <w:sz w:val="24"/>
                <w:szCs w:val="24"/>
              </w:rPr>
              <w:t xml:space="preserve">                                </w:t>
            </w:r>
            <w:r>
              <w:rPr>
                <w:rFonts w:hint="eastAsia" w:ascii="仿宋_GB2312" w:hAnsi="仿宋_GB2312" w:cs="仿宋_GB2312"/>
                <w:sz w:val="24"/>
                <w:szCs w:val="24"/>
              </w:rPr>
              <w:t>负责人签名：</w:t>
            </w:r>
            <w:r>
              <w:rPr>
                <w:rFonts w:ascii="仿宋_GB2312" w:hAnsi="仿宋_GB2312" w:cs="仿宋_GB2312"/>
                <w:sz w:val="24"/>
                <w:szCs w:val="24"/>
              </w:rPr>
              <w:t xml:space="preserve">              </w:t>
            </w:r>
          </w:p>
          <w:p>
            <w:pPr>
              <w:spacing w:before="48" w:after="48"/>
              <w:ind w:left="2680" w:leftChars="1276" w:firstLine="4560" w:firstLineChars="1900"/>
              <w:rPr>
                <w:rFonts w:ascii="仿宋_GB2312" w:cs="仿宋_GB2312"/>
                <w:sz w:val="24"/>
                <w:szCs w:val="24"/>
              </w:rPr>
            </w:pPr>
            <w:r>
              <w:rPr>
                <w:rFonts w:hint="eastAsia" w:ascii="仿宋_GB2312" w:hAnsi="仿宋_GB2312" w:cs="仿宋_GB2312"/>
                <w:sz w:val="24"/>
                <w:szCs w:val="24"/>
              </w:rPr>
              <w:t>（（单位公章）</w:t>
            </w:r>
          </w:p>
          <w:p>
            <w:pPr>
              <w:widowControl/>
              <w:spacing w:before="48" w:after="48"/>
              <w:ind w:firstLine="4440" w:firstLineChars="1850"/>
              <w:rPr>
                <w:rFonts w:ascii="仿宋_GB2312" w:cs="仿宋_GB2312"/>
                <w:sz w:val="24"/>
                <w:szCs w:val="24"/>
              </w:rPr>
            </w:pPr>
            <w:r>
              <w:rPr>
                <w:rFonts w:hint="eastAsia" w:ascii="仿宋_GB2312" w:hAnsi="仿宋_GB2312" w:cs="仿宋_GB2312"/>
                <w:sz w:val="24"/>
                <w:szCs w:val="24"/>
              </w:rPr>
              <w:t>年</w:t>
            </w:r>
            <w:r>
              <w:rPr>
                <w:rFonts w:ascii="仿宋_GB2312" w:hAnsi="仿宋_GB2312" w:cs="仿宋_GB2312"/>
                <w:sz w:val="24"/>
                <w:szCs w:val="24"/>
              </w:rPr>
              <w:t xml:space="preserve">  </w:t>
            </w:r>
            <w:r>
              <w:rPr>
                <w:rFonts w:hint="eastAsia" w:ascii="仿宋_GB2312" w:hAnsi="仿宋_GB2312" w:cs="仿宋_GB2312"/>
                <w:sz w:val="24"/>
                <w:szCs w:val="24"/>
              </w:rPr>
              <w:t xml:space="preserve"> 月</w:t>
            </w:r>
            <w:r>
              <w:rPr>
                <w:rFonts w:ascii="仿宋_GB2312" w:hAnsi="仿宋_GB2312" w:cs="仿宋_GB2312"/>
                <w:sz w:val="24"/>
                <w:szCs w:val="24"/>
              </w:rPr>
              <w:t xml:space="preserve">  </w:t>
            </w:r>
            <w:r>
              <w:rPr>
                <w:rFonts w:hint="eastAsia" w:ascii="仿宋_GB2312" w:hAnsi="仿宋_GB2312" w:cs="仿宋_GB2312"/>
                <w:sz w:val="24"/>
                <w:szCs w:val="24"/>
              </w:rPr>
              <w:t>日</w:t>
            </w:r>
          </w:p>
        </w:tc>
      </w:tr>
    </w:tbl>
    <w:p>
      <w:pPr>
        <w:rPr>
          <w:rFonts w:ascii="仿宋_GB2312" w:cs="仿宋_GB2312"/>
          <w:sz w:val="24"/>
          <w:szCs w:val="24"/>
        </w:rPr>
        <w:sectPr>
          <w:pgSz w:w="11906" w:h="16838"/>
          <w:pgMar w:top="1440" w:right="1800" w:bottom="1440" w:left="1800" w:header="851" w:footer="992" w:gutter="0"/>
          <w:cols w:space="720" w:num="1"/>
          <w:docGrid w:type="lines" w:linePitch="312" w:charSpace="0"/>
        </w:sectPr>
      </w:pPr>
    </w:p>
    <w:p>
      <w:pPr>
        <w:rPr>
          <w:rFonts w:ascii="黑体" w:hAnsi="黑体" w:eastAsia="黑体"/>
        </w:rPr>
      </w:pPr>
    </w:p>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Himalaya">
    <w:panose1 w:val="01010100010101010101"/>
    <w:charset w:val="00"/>
    <w:family w:val="auto"/>
    <w:pitch w:val="default"/>
    <w:sig w:usb0="80000003" w:usb1="00010000" w:usb2="00000040" w:usb3="00000000" w:csb0="00000001" w:csb1="00000000"/>
  </w:font>
  <w:font w:name="小标宋">
    <w:altName w:val="BZDBT"/>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40722"/>
      <w:docPartObj>
        <w:docPartGallery w:val="autotext"/>
      </w:docPartObj>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12</w:t>
    </w:r>
    <w:r>
      <w:rPr>
        <w:lang w:val="zh-CN"/>
      </w:rPr>
      <w:fldChar w:fldCharType="end"/>
    </w:r>
  </w:p>
  <w:p>
    <w:pPr>
      <w:pStyle w:val="3"/>
      <w:spacing w:before="48"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48" w:after="4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48" w:after="4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17</w:t>
    </w:r>
    <w:r>
      <w:rPr>
        <w:lang w:val="zh-CN"/>
      </w:rPr>
      <w:fldChar w:fldCharType="end"/>
    </w:r>
  </w:p>
  <w:p>
    <w:pPr>
      <w:pStyle w:val="3"/>
      <w:spacing w:before="48" w:after="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before="48" w:after="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48"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48" w:after="4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before="48"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F610B"/>
    <w:multiLevelType w:val="multilevel"/>
    <w:tmpl w:val="568F610B"/>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1CD3"/>
    <w:rsid w:val="00245BD3"/>
    <w:rsid w:val="00377D5B"/>
    <w:rsid w:val="006A1CD3"/>
    <w:rsid w:val="0071238B"/>
    <w:rsid w:val="00736FC3"/>
    <w:rsid w:val="00896CB0"/>
    <w:rsid w:val="009D1F73"/>
    <w:rsid w:val="00DA6DD8"/>
    <w:rsid w:val="012D22A4"/>
    <w:rsid w:val="110621B0"/>
    <w:rsid w:val="1EE823AB"/>
    <w:rsid w:val="247654A5"/>
    <w:rsid w:val="34D05A46"/>
    <w:rsid w:val="35586B59"/>
    <w:rsid w:val="39B63174"/>
    <w:rsid w:val="3FB003BF"/>
    <w:rsid w:val="471A2BA4"/>
    <w:rsid w:val="5F9B715C"/>
    <w:rsid w:val="64F37EF5"/>
    <w:rsid w:val="65694CCB"/>
    <w:rsid w:val="6B6D0F9B"/>
    <w:rsid w:val="78E65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Microsoft Himalay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99"/>
    <w:pPr>
      <w:spacing w:line="240" w:lineRule="atLeast"/>
    </w:pPr>
    <w:rPr>
      <w:rFonts w:ascii="Times New Roman" w:hAnsi="Times New Roman" w:eastAsia="小标宋" w:cs="Times New Roman"/>
      <w:sz w:val="44"/>
      <w:szCs w:val="20"/>
    </w:rPr>
  </w:style>
  <w:style w:type="paragraph" w:styleId="3">
    <w:name w:val="footer"/>
    <w:basedOn w:val="1"/>
    <w:link w:val="9"/>
    <w:unhideWhenUsed/>
    <w:qFormat/>
    <w:uiPriority w:val="99"/>
    <w:pPr>
      <w:tabs>
        <w:tab w:val="center" w:pos="4153"/>
        <w:tab w:val="right" w:pos="8306"/>
      </w:tabs>
      <w:snapToGrid w:val="0"/>
      <w:jc w:val="left"/>
    </w:pPr>
    <w:rPr>
      <w:sz w:val="18"/>
      <w:szCs w:val="26"/>
      <w:lang w:bidi="bo-CN"/>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imes New Roman" w:hAnsi="Times New Roman" w:eastAsia="仿宋_GB2312" w:cs="Times New Roman"/>
      <w:sz w:val="18"/>
      <w:szCs w:val="26"/>
    </w:rPr>
  </w:style>
  <w:style w:type="character" w:styleId="7">
    <w:name w:val="Hyperlink"/>
    <w:basedOn w:val="6"/>
    <w:qFormat/>
    <w:uiPriority w:val="99"/>
    <w:rPr>
      <w:rFonts w:cs="Times New Roman"/>
      <w:color w:val="0000FF"/>
      <w:u w:val="single"/>
    </w:rPr>
  </w:style>
  <w:style w:type="character" w:customStyle="1" w:styleId="8">
    <w:name w:val="正文文本 Char"/>
    <w:basedOn w:val="6"/>
    <w:link w:val="2"/>
    <w:qFormat/>
    <w:uiPriority w:val="99"/>
    <w:rPr>
      <w:rFonts w:ascii="Times New Roman" w:hAnsi="Times New Roman" w:eastAsia="小标宋" w:cs="Times New Roman"/>
      <w:sz w:val="44"/>
      <w:szCs w:val="20"/>
    </w:rPr>
  </w:style>
  <w:style w:type="character" w:customStyle="1" w:styleId="9">
    <w:name w:val="页脚 Char"/>
    <w:basedOn w:val="6"/>
    <w:link w:val="3"/>
    <w:qFormat/>
    <w:uiPriority w:val="99"/>
    <w:rPr>
      <w:sz w:val="18"/>
      <w:szCs w:val="26"/>
      <w:lang w:bidi="bo-CN"/>
    </w:rPr>
  </w:style>
  <w:style w:type="paragraph" w:customStyle="1" w:styleId="10">
    <w:name w:val="默认"/>
    <w:qFormat/>
    <w:uiPriority w:val="0"/>
    <w:pPr>
      <w:framePr w:wrap="around" w:vAnchor="margin" w:hAnchor="text" w:y="1"/>
    </w:pPr>
    <w:rPr>
      <w:rFonts w:hint="eastAsia" w:ascii="Arial Unicode MS" w:hAnsi="Arial Unicode MS" w:eastAsia="Helvetica Neue" w:cs="Arial Unicode MS"/>
      <w:color w:val="000000"/>
      <w:kern w:val="0"/>
      <w:sz w:val="22"/>
      <w:szCs w:val="22"/>
      <w:lang w:val="zh-CN" w:eastAsia="zh-CN" w:bidi="ar-SA"/>
    </w:rPr>
  </w:style>
  <w:style w:type="paragraph" w:styleId="11">
    <w:name w:val="List Paragraph"/>
    <w:basedOn w:val="1"/>
    <w:qFormat/>
    <w:uiPriority w:val="34"/>
    <w:pPr>
      <w:ind w:firstLine="420" w:firstLineChars="200"/>
    </w:pPr>
    <w:rPr>
      <w:szCs w:val="32"/>
      <w:lang w:bidi="bo-CN"/>
    </w:rPr>
  </w:style>
  <w:style w:type="character" w:customStyle="1" w:styleId="12">
    <w:name w:val="页眉 Char"/>
    <w:basedOn w:val="6"/>
    <w:link w:val="4"/>
    <w:semiHidden/>
    <w:qFormat/>
    <w:uiPriority w:val="99"/>
    <w:rPr>
      <w:rFonts w:ascii="Times New Roman" w:hAnsi="Times New Roman" w:eastAsia="仿宋_GB2312" w:cs="Times New Roman"/>
      <w:sz w:val="18"/>
      <w:szCs w:val="26"/>
    </w:rPr>
  </w:style>
  <w:style w:type="paragraph" w:customStyle="1" w:styleId="13">
    <w:name w:val="列出段落1"/>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D15F76-79F9-4C05-B5D2-B8FD8704AEB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883</Words>
  <Characters>5038</Characters>
  <Lines>41</Lines>
  <Paragraphs>11</Paragraphs>
  <TotalTime>4</TotalTime>
  <ScaleCrop>false</ScaleCrop>
  <LinksUpToDate>false</LinksUpToDate>
  <CharactersWithSpaces>5910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2020-08-06T09:04:00Z</dcterms:created>
  <dc:creator>教科院OA秘书</dc:creator>
  <cp:lastModifiedBy>米玛多吉</cp:lastModifiedBy>
  <dcterms:modified xsi:type="dcterms:W3CDTF">2020-08-12T04:27:09Z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