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41" w:rsidRDefault="00383841" w:rsidP="00383841">
      <w:pPr>
        <w:widowControl/>
        <w:spacing w:line="560" w:lineRule="exact"/>
        <w:ind w:firstLine="64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廉政风险点排查情况表</w:t>
      </w:r>
    </w:p>
    <w:p w:rsidR="00383841" w:rsidRDefault="00383841" w:rsidP="00383841">
      <w:pPr>
        <w:widowControl/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填报部门（单位）：</w:t>
      </w:r>
      <w:r>
        <w:rPr>
          <w:rFonts w:ascii="仿宋" w:eastAsia="仿宋" w:hAnsi="仿宋" w:hint="eastAsia"/>
          <w:sz w:val="32"/>
          <w:szCs w:val="32"/>
          <w:u w:val="single"/>
        </w:rPr>
        <w:t>纪委办、监察处、审计与法规处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8"/>
        <w:gridCol w:w="3055"/>
        <w:gridCol w:w="695"/>
      </w:tblGrid>
      <w:tr w:rsidR="00383841" w:rsidTr="00FD2538">
        <w:trPr>
          <w:trHeight w:val="635"/>
          <w:jc w:val="center"/>
        </w:trPr>
        <w:tc>
          <w:tcPr>
            <w:tcW w:w="1764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权 力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清 单</w:t>
            </w: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廉政风险点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防控措施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责任人</w:t>
            </w:r>
          </w:p>
        </w:tc>
      </w:tr>
      <w:tr w:rsidR="00383841" w:rsidTr="00FD2538">
        <w:trPr>
          <w:trHeight w:val="635"/>
          <w:jc w:val="center"/>
        </w:trPr>
        <w:tc>
          <w:tcPr>
            <w:tcW w:w="1764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一、信访件的受理与处置</w:t>
            </w: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color w:val="3D3D3D"/>
                <w:szCs w:val="21"/>
              </w:rPr>
              <w:t>对群众来信来访反映党员干部的某些问题重视不够，向领导及有关部门反映不及时，使一些事关干部群众切身利益的问题得不到有效解决，导致矛盾激化。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按照《纪检监察信访工作制度》，认真处理来信来访，倾听群众的意见、建议和要求，积极主动向有关部门反映，依法及时解决问题，及时化解矛盾和纠纷。认真落实责任制和责任追究制度。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飞</w:t>
            </w:r>
          </w:p>
        </w:tc>
      </w:tr>
      <w:tr w:rsidR="00383841" w:rsidTr="00FD2538">
        <w:trPr>
          <w:trHeight w:val="635"/>
          <w:jc w:val="center"/>
        </w:trPr>
        <w:tc>
          <w:tcPr>
            <w:tcW w:w="1764" w:type="dxa"/>
            <w:vMerge w:val="restart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二、违纪违规案件的查处</w:t>
            </w: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color w:val="3D3D3D"/>
                <w:szCs w:val="21"/>
              </w:rPr>
              <w:t>在案件调查过程中，可能出现案件办理人员因急于结案、朋友感情等原因制造虚假证据材料的情况。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严格执行案件调查的有关规定和程序，对党员做出处分决定所依据的事实材料必须同本人见面，听取本人说明情况和申辩；参加调查取证不得少于2人；对相关人员加强纪律教育，着力增强纪律观念，增强廉政意识，确保案件调查工作的廉洁性。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飞</w:t>
            </w:r>
          </w:p>
        </w:tc>
      </w:tr>
      <w:tr w:rsidR="00383841" w:rsidTr="00FD2538">
        <w:trPr>
          <w:trHeight w:val="635"/>
          <w:jc w:val="center"/>
        </w:trPr>
        <w:tc>
          <w:tcPr>
            <w:tcW w:w="1764" w:type="dxa"/>
            <w:vMerge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宋体" w:hAnsi="宋体" w:cs="宋体" w:hint="eastAsia"/>
                <w:color w:val="3D3D3D"/>
                <w:szCs w:val="21"/>
              </w:rPr>
              <w:t>在处理检举控告、案件检查等工作中，可能出现工作人员故意隐匿检举控告材料和有关证据材料，违反规定泄露检举控告的内容、案件调查的情况。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宋体" w:hAnsi="宋体" w:cs="宋体" w:hint="eastAsia"/>
                <w:color w:val="3D3D3D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严格执行关于检举控告、案件检查的有关规定；所有群众检举控告材料和调查获取的有关证据材料及时登记造册，保证文件流转去向明确；参加调查取证不得少于2人；严格执行有关保密规定；办案人员不得私下与被调查人员接触或透露案件进展情况，如有发现按有关规定严肃处理；有关案件材料指定专人登记管理，专人负责案件有关文件流转，不允许无关人员接触；对相关人员加强纪律教育。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飞</w:t>
            </w:r>
          </w:p>
        </w:tc>
      </w:tr>
      <w:tr w:rsidR="00383841" w:rsidTr="00FD2538">
        <w:trPr>
          <w:trHeight w:val="635"/>
          <w:jc w:val="center"/>
        </w:trPr>
        <w:tc>
          <w:tcPr>
            <w:tcW w:w="1764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三、执纪监督和行政监察</w:t>
            </w: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color w:val="3D3D3D"/>
                <w:szCs w:val="21"/>
              </w:rPr>
              <w:t>在监督人、财、物等权力行使过程中，可能出现监督人员不认真履职或者与权力行使部门、人员串通，损害学校利益的情况。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严格执行学校关于干部选拔任用、物资采购、基建维修工程招标等有关规定；研究制定学校招生、工程建设、物资采购等监督管理办法；对相关人员加强纪律教育，增强纪律观念和廉政意识，确保监督工作的廉洁性。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飞</w:t>
            </w:r>
          </w:p>
        </w:tc>
      </w:tr>
      <w:tr w:rsidR="00383841" w:rsidTr="00FD2538">
        <w:trPr>
          <w:trHeight w:val="635"/>
          <w:jc w:val="center"/>
        </w:trPr>
        <w:tc>
          <w:tcPr>
            <w:tcW w:w="1764" w:type="dxa"/>
            <w:vMerge w:val="restart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四、基建维修项目、专项资金、干部经济责任等审计</w:t>
            </w: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1.在基建维修项目审计中，可能出现虚假审计、虚高审计现象。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严格执行学校《建设工程项目审计办法》；加强审计人员的纪律教育，</w:t>
            </w:r>
            <w:r>
              <w:rPr>
                <w:rFonts w:ascii="宋体" w:hAnsi="宋体" w:cs="宋体" w:hint="eastAsia"/>
                <w:color w:val="3D3D3D"/>
                <w:szCs w:val="21"/>
              </w:rPr>
              <w:t>增强纪律观念和廉政意识，确保审计工作的廉洁性。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飞</w:t>
            </w:r>
          </w:p>
        </w:tc>
      </w:tr>
      <w:tr w:rsidR="00383841" w:rsidTr="00FD2538">
        <w:trPr>
          <w:trHeight w:val="635"/>
          <w:jc w:val="center"/>
        </w:trPr>
        <w:tc>
          <w:tcPr>
            <w:tcW w:w="1764" w:type="dxa"/>
            <w:vMerge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2.在专项资金、干部经济责任审计中，可能会因人情、利益诱惑，出现审计问题避重就轻，没有严格履行审计规定的现象。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严格执行学校《中层领导干部经济责任审计实施办法》；加强审计人员的纪律教育</w:t>
            </w:r>
            <w:r>
              <w:rPr>
                <w:rFonts w:ascii="宋体" w:hAnsi="宋体" w:cs="宋体" w:hint="eastAsia"/>
                <w:color w:val="3D3D3D"/>
                <w:szCs w:val="21"/>
              </w:rPr>
              <w:t>。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飞</w:t>
            </w:r>
          </w:p>
        </w:tc>
      </w:tr>
      <w:tr w:rsidR="00383841" w:rsidTr="00FD2538">
        <w:trPr>
          <w:trHeight w:val="635"/>
          <w:jc w:val="center"/>
        </w:trPr>
        <w:tc>
          <w:tcPr>
            <w:tcW w:w="1764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五、学校经济合同的审核与印章管理</w:t>
            </w:r>
          </w:p>
        </w:tc>
        <w:tc>
          <w:tcPr>
            <w:tcW w:w="2778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1.对学校经济合同的审核把关不严，可能出现虚假、虚高合同，导致学校经济受到损失。</w:t>
            </w:r>
          </w:p>
        </w:tc>
        <w:tc>
          <w:tcPr>
            <w:tcW w:w="305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严格执行学校《经济合同管理暂行办法》，加强审计人员的教育管理；经济合同专用章由专人管理，并严格按规定用印。</w:t>
            </w:r>
          </w:p>
        </w:tc>
        <w:tc>
          <w:tcPr>
            <w:tcW w:w="695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</w:t>
            </w:r>
          </w:p>
          <w:p w:rsidR="00383841" w:rsidRDefault="00383841" w:rsidP="00FD253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飞</w:t>
            </w:r>
          </w:p>
        </w:tc>
      </w:tr>
    </w:tbl>
    <w:p w:rsidR="00383841" w:rsidRDefault="00383841" w:rsidP="00383841">
      <w:pPr>
        <w:widowControl/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383841" w:rsidRDefault="00383841" w:rsidP="00383841">
      <w:pPr>
        <w:widowControl/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签字人：                   填表时间：2017年5月27日</w:t>
      </w:r>
    </w:p>
    <w:p w:rsidR="00383841" w:rsidRDefault="00383841" w:rsidP="00383841">
      <w:pPr>
        <w:jc w:val="center"/>
        <w:rPr>
          <w:rFonts w:ascii="仿宋_GB2312" w:eastAsia="仿宋_GB2312" w:hAnsi="宋体"/>
          <w:sz w:val="28"/>
          <w:szCs w:val="28"/>
          <w:lang w:val="zh-CN"/>
        </w:rPr>
      </w:pPr>
    </w:p>
    <w:p w:rsidR="008013AF" w:rsidRDefault="008013AF"/>
    <w:sectPr w:rsidR="008013AF">
      <w:footerReference w:type="even" r:id="rId7"/>
      <w:footerReference w:type="default" r:id="rId8"/>
      <w:pgSz w:w="11906" w:h="16838"/>
      <w:pgMar w:top="2098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1D" w:rsidRDefault="00EA221D" w:rsidP="00383841">
      <w:r>
        <w:separator/>
      </w:r>
    </w:p>
  </w:endnote>
  <w:endnote w:type="continuationSeparator" w:id="0">
    <w:p w:rsidR="00EA221D" w:rsidRDefault="00EA221D" w:rsidP="0038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221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EA22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221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83841">
      <w:rPr>
        <w:rStyle w:val="a5"/>
        <w:noProof/>
      </w:rPr>
      <w:t>2</w:t>
    </w:r>
    <w:r>
      <w:fldChar w:fldCharType="end"/>
    </w:r>
  </w:p>
  <w:p w:rsidR="00000000" w:rsidRDefault="00EA22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1D" w:rsidRDefault="00EA221D" w:rsidP="00383841">
      <w:r>
        <w:separator/>
      </w:r>
    </w:p>
  </w:footnote>
  <w:footnote w:type="continuationSeparator" w:id="0">
    <w:p w:rsidR="00EA221D" w:rsidRDefault="00EA221D" w:rsidP="00383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40"/>
    <w:rsid w:val="00383841"/>
    <w:rsid w:val="008013AF"/>
    <w:rsid w:val="00D35140"/>
    <w:rsid w:val="00E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841"/>
    <w:rPr>
      <w:sz w:val="18"/>
      <w:szCs w:val="18"/>
    </w:rPr>
  </w:style>
  <w:style w:type="paragraph" w:styleId="a4">
    <w:name w:val="footer"/>
    <w:basedOn w:val="a"/>
    <w:link w:val="Char0"/>
    <w:unhideWhenUsed/>
    <w:rsid w:val="00383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841"/>
    <w:rPr>
      <w:sz w:val="18"/>
      <w:szCs w:val="18"/>
    </w:rPr>
  </w:style>
  <w:style w:type="character" w:styleId="a5">
    <w:name w:val="page number"/>
    <w:basedOn w:val="a0"/>
    <w:rsid w:val="00383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841"/>
    <w:rPr>
      <w:sz w:val="18"/>
      <w:szCs w:val="18"/>
    </w:rPr>
  </w:style>
  <w:style w:type="paragraph" w:styleId="a4">
    <w:name w:val="footer"/>
    <w:basedOn w:val="a"/>
    <w:link w:val="Char0"/>
    <w:unhideWhenUsed/>
    <w:rsid w:val="00383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841"/>
    <w:rPr>
      <w:sz w:val="18"/>
      <w:szCs w:val="18"/>
    </w:rPr>
  </w:style>
  <w:style w:type="character" w:styleId="a5">
    <w:name w:val="page number"/>
    <w:basedOn w:val="a0"/>
    <w:rsid w:val="0038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>无锡职业技术学院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2017-05-27T09:07:00Z</dcterms:created>
  <dcterms:modified xsi:type="dcterms:W3CDTF">2017-05-27T09:08:00Z</dcterms:modified>
</cp:coreProperties>
</file>